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889" w:rsidRDefault="007A1ADE" w:rsidP="00CD4F46">
      <w:pPr>
        <w:spacing w:after="0"/>
        <w:jc w:val="center"/>
        <w:rPr>
          <w:rFonts w:ascii="Century Schoolbook" w:hAnsi="Century Schoolbook" w:cs="Times New Roman"/>
          <w:b/>
          <w:sz w:val="21"/>
          <w:szCs w:val="21"/>
          <w:lang w:val="id-ID"/>
        </w:rPr>
      </w:pPr>
      <w:r>
        <w:rPr>
          <w:rFonts w:ascii="Century Schoolbook" w:hAnsi="Century Schoolbook" w:cs="Times New Roman"/>
          <w:b/>
          <w:noProof/>
          <w:sz w:val="21"/>
          <w:szCs w:val="21"/>
          <w:lang w:val="id-ID" w:eastAsia="id-ID"/>
        </w:rPr>
        <w:pict>
          <v:group id="_x0000_s1046" style="position:absolute;left:0;text-align:left;margin-left:0;margin-top:0;width:78.7pt;height:232.9pt;z-index:-251655168;mso-position-horizontal:left;mso-position-horizontal-relative:margin;mso-position-vertical:top;mso-position-vertical-relative:margin" coordorigin="1712,-4072" coordsize="1574,4658" wrapcoords="-206 0 -206 21531 21806 21531 21806 0 -206 0" o:allowincell="f">
            <v:rect id="_x0000_s1047" style="position:absolute;left:1732;top:-4052;width:1534;height:4619" o:allowincell="f" fillcolor="#00af50" stroked="f">
              <v:path arrowok="t"/>
            </v:rect>
            <v:rect id="_x0000_s1048" style="position:absolute;left:1732;top:-4052;width:1534;height:4619" o:allowincell="f" filled="f" strokecolor="#00af50" strokeweight="2pt">
              <v:path arrowok="t"/>
            </v:rect>
            <v:rect id="_x0000_s1049" style="position:absolute;left:1769;top:-985;width:1420;height:1440;mso-position-horizontal-relative:page" o:allowincell="f" filled="f" stroked="f">
              <v:textbox style="mso-next-textbox:#_x0000_s1049" inset="0,0,0,0">
                <w:txbxContent>
                  <w:p w:rsidR="007A1ADE" w:rsidRDefault="007A1ADE" w:rsidP="00C84584">
                    <w:pPr>
                      <w:spacing w:after="0" w:line="1440" w:lineRule="atLeast"/>
                      <w:rPr>
                        <w:rFonts w:cs="Times New Roman"/>
                        <w:szCs w:val="24"/>
                      </w:rPr>
                    </w:pPr>
                    <w:r>
                      <w:rPr>
                        <w:rFonts w:cs="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71.05pt">
                          <v:imagedata r:id="rId9" o:title=""/>
                        </v:shape>
                      </w:pict>
                    </w:r>
                  </w:p>
                  <w:p w:rsidR="007A1ADE" w:rsidRDefault="007A1ADE" w:rsidP="00C84584">
                    <w:pPr>
                      <w:widowControl w:val="0"/>
                      <w:autoSpaceDE w:val="0"/>
                      <w:autoSpaceDN w:val="0"/>
                      <w:adjustRightInd w:val="0"/>
                      <w:spacing w:after="0" w:line="240" w:lineRule="auto"/>
                      <w:rPr>
                        <w:rFonts w:cs="Times New Roman"/>
                        <w:szCs w:val="24"/>
                      </w:rPr>
                    </w:pPr>
                  </w:p>
                </w:txbxContent>
              </v:textbox>
            </v:rect>
            <w10:wrap type="square" anchorx="margin" anchory="margin"/>
          </v:group>
        </w:pict>
      </w:r>
    </w:p>
    <w:p w:rsidR="00110889" w:rsidRDefault="00110889" w:rsidP="00CD4F46">
      <w:pPr>
        <w:spacing w:after="0"/>
        <w:jc w:val="center"/>
        <w:rPr>
          <w:rFonts w:ascii="Century Schoolbook" w:hAnsi="Century Schoolbook" w:cs="Times New Roman"/>
          <w:b/>
          <w:sz w:val="21"/>
          <w:szCs w:val="21"/>
          <w:lang w:val="id-ID"/>
        </w:rPr>
      </w:pPr>
    </w:p>
    <w:p w:rsidR="00110889" w:rsidRDefault="00110889" w:rsidP="00CD4F46">
      <w:pPr>
        <w:spacing w:after="0"/>
        <w:jc w:val="center"/>
        <w:rPr>
          <w:rFonts w:ascii="Century Schoolbook" w:hAnsi="Century Schoolbook" w:cs="Times New Roman"/>
          <w:b/>
          <w:sz w:val="21"/>
          <w:szCs w:val="21"/>
          <w:lang w:val="id-ID"/>
        </w:rPr>
      </w:pPr>
    </w:p>
    <w:p w:rsidR="00110889" w:rsidRDefault="00110889" w:rsidP="00CD4F46">
      <w:pPr>
        <w:spacing w:after="0"/>
        <w:jc w:val="center"/>
        <w:rPr>
          <w:rFonts w:ascii="Century Schoolbook" w:hAnsi="Century Schoolbook" w:cs="Times New Roman"/>
          <w:b/>
          <w:sz w:val="21"/>
          <w:szCs w:val="21"/>
          <w:lang w:val="id-ID"/>
        </w:rPr>
      </w:pPr>
    </w:p>
    <w:p w:rsidR="00110889" w:rsidRDefault="00110889" w:rsidP="00CD4F46">
      <w:pPr>
        <w:spacing w:after="0"/>
        <w:jc w:val="center"/>
        <w:rPr>
          <w:rFonts w:ascii="Century Schoolbook" w:hAnsi="Century Schoolbook" w:cs="Times New Roman"/>
          <w:b/>
          <w:sz w:val="21"/>
          <w:szCs w:val="21"/>
          <w:lang w:val="id-ID"/>
        </w:rPr>
      </w:pPr>
    </w:p>
    <w:p w:rsidR="00110889" w:rsidRDefault="00110889" w:rsidP="00CD4F46">
      <w:pPr>
        <w:spacing w:after="0"/>
        <w:jc w:val="center"/>
        <w:rPr>
          <w:rFonts w:ascii="Century Schoolbook" w:hAnsi="Century Schoolbook" w:cs="Times New Roman"/>
          <w:b/>
          <w:sz w:val="21"/>
          <w:szCs w:val="21"/>
          <w:lang w:val="id-ID"/>
        </w:rPr>
      </w:pPr>
    </w:p>
    <w:p w:rsidR="00110889" w:rsidRDefault="00110889" w:rsidP="00CD4F46">
      <w:pPr>
        <w:spacing w:after="0"/>
        <w:jc w:val="center"/>
        <w:rPr>
          <w:rFonts w:ascii="Century Schoolbook" w:hAnsi="Century Schoolbook" w:cs="Times New Roman"/>
          <w:b/>
          <w:sz w:val="21"/>
          <w:szCs w:val="21"/>
          <w:lang w:val="id-ID"/>
        </w:rPr>
      </w:pPr>
    </w:p>
    <w:p w:rsidR="00110889" w:rsidRDefault="00110889" w:rsidP="00CD4F46">
      <w:pPr>
        <w:spacing w:after="0"/>
        <w:jc w:val="center"/>
        <w:rPr>
          <w:rFonts w:ascii="Century Schoolbook" w:hAnsi="Century Schoolbook" w:cs="Times New Roman"/>
          <w:b/>
          <w:sz w:val="21"/>
          <w:szCs w:val="21"/>
          <w:lang w:val="id-ID"/>
        </w:rPr>
      </w:pPr>
    </w:p>
    <w:p w:rsidR="00110889" w:rsidRDefault="00110889" w:rsidP="00CD4F46">
      <w:pPr>
        <w:spacing w:after="0"/>
        <w:jc w:val="center"/>
        <w:rPr>
          <w:rFonts w:ascii="Century Schoolbook" w:hAnsi="Century Schoolbook" w:cs="Times New Roman"/>
          <w:b/>
          <w:sz w:val="21"/>
          <w:szCs w:val="21"/>
          <w:lang w:val="id-ID"/>
        </w:rPr>
      </w:pPr>
    </w:p>
    <w:p w:rsidR="00110889" w:rsidRDefault="00110889" w:rsidP="00CD4F46">
      <w:pPr>
        <w:spacing w:after="0"/>
        <w:jc w:val="center"/>
        <w:rPr>
          <w:rFonts w:ascii="Century Schoolbook" w:hAnsi="Century Schoolbook" w:cs="Times New Roman"/>
          <w:b/>
          <w:sz w:val="21"/>
          <w:szCs w:val="21"/>
          <w:lang w:val="id-ID"/>
        </w:rPr>
      </w:pPr>
    </w:p>
    <w:p w:rsidR="00397173" w:rsidRPr="00CD4F46" w:rsidRDefault="00B02E78" w:rsidP="00CD4F46">
      <w:pPr>
        <w:spacing w:after="0"/>
        <w:jc w:val="center"/>
        <w:rPr>
          <w:rFonts w:ascii="Century Schoolbook" w:hAnsi="Century Schoolbook" w:cs="Times New Roman"/>
          <w:b/>
          <w:sz w:val="21"/>
          <w:szCs w:val="21"/>
        </w:rPr>
      </w:pPr>
      <w:r w:rsidRPr="00CD4F46">
        <w:rPr>
          <w:rFonts w:ascii="Century Schoolbook" w:hAnsi="Century Schoolbook" w:cs="Times New Roman"/>
          <w:b/>
          <w:sz w:val="21"/>
          <w:szCs w:val="21"/>
        </w:rPr>
        <w:t xml:space="preserve">KAJIAN MODEL SPRINGATE PADA KELOMPOK SAHAM </w:t>
      </w:r>
    </w:p>
    <w:p w:rsidR="00E0103C" w:rsidRPr="00CD4F46" w:rsidRDefault="00B02E78" w:rsidP="00CD4F46">
      <w:pPr>
        <w:spacing w:after="0"/>
        <w:jc w:val="center"/>
        <w:rPr>
          <w:rFonts w:ascii="Century Schoolbook" w:hAnsi="Century Schoolbook" w:cs="Times New Roman"/>
          <w:b/>
          <w:sz w:val="21"/>
          <w:szCs w:val="21"/>
        </w:rPr>
      </w:pPr>
      <w:r w:rsidRPr="00CD4F46">
        <w:rPr>
          <w:rFonts w:ascii="Century Schoolbook" w:hAnsi="Century Schoolbook" w:cs="Times New Roman"/>
          <w:b/>
          <w:i/>
          <w:sz w:val="21"/>
          <w:szCs w:val="21"/>
        </w:rPr>
        <w:t>JAKARTA ISLAMIC INDEX</w:t>
      </w:r>
      <w:r w:rsidRPr="00CD4F46">
        <w:rPr>
          <w:rFonts w:ascii="Century Schoolbook" w:hAnsi="Century Schoolbook" w:cs="Times New Roman"/>
          <w:b/>
          <w:sz w:val="21"/>
          <w:szCs w:val="21"/>
        </w:rPr>
        <w:t xml:space="preserve"> PERIODE 2013 – 2017</w:t>
      </w:r>
    </w:p>
    <w:p w:rsidR="00B1441E" w:rsidRPr="002B5B8F" w:rsidRDefault="002B5B8F" w:rsidP="00CD4F46">
      <w:pPr>
        <w:spacing w:before="240" w:after="0"/>
        <w:jc w:val="center"/>
        <w:rPr>
          <w:rFonts w:ascii="Century Schoolbook" w:hAnsi="Century Schoolbook" w:cs="Times New Roman"/>
          <w:sz w:val="21"/>
          <w:szCs w:val="21"/>
          <w:vertAlign w:val="superscript"/>
        </w:rPr>
      </w:pPr>
      <w:r w:rsidRPr="002B5B8F">
        <w:rPr>
          <w:rFonts w:ascii="Century Schoolbook" w:hAnsi="Century Schoolbook" w:cs="Times New Roman"/>
          <w:sz w:val="21"/>
          <w:szCs w:val="21"/>
        </w:rPr>
        <w:t>Windu Anggara</w:t>
      </w:r>
    </w:p>
    <w:p w:rsidR="00E8465C" w:rsidRPr="00CD4F46" w:rsidRDefault="00E8465C" w:rsidP="00CD4F46">
      <w:pPr>
        <w:spacing w:after="0"/>
        <w:jc w:val="center"/>
        <w:rPr>
          <w:rFonts w:ascii="Century Schoolbook" w:hAnsi="Century Schoolbook" w:cs="Times New Roman"/>
          <w:iCs/>
          <w:sz w:val="21"/>
          <w:szCs w:val="21"/>
          <w:lang w:val="id-ID"/>
        </w:rPr>
      </w:pPr>
      <w:r w:rsidRPr="00CD4F46">
        <w:rPr>
          <w:rFonts w:ascii="Century Schoolbook" w:hAnsi="Century Schoolbook" w:cs="Times New Roman"/>
          <w:iCs/>
          <w:sz w:val="21"/>
          <w:szCs w:val="21"/>
        </w:rPr>
        <w:t xml:space="preserve">Program Studi </w:t>
      </w:r>
      <w:r w:rsidR="00E05DC1" w:rsidRPr="00CD4F46">
        <w:rPr>
          <w:rFonts w:ascii="Century Schoolbook" w:hAnsi="Century Schoolbook" w:cs="Times New Roman"/>
          <w:iCs/>
          <w:sz w:val="21"/>
          <w:szCs w:val="21"/>
        </w:rPr>
        <w:t xml:space="preserve">Magister </w:t>
      </w:r>
      <w:r w:rsidRPr="00CD4F46">
        <w:rPr>
          <w:rFonts w:ascii="Century Schoolbook" w:hAnsi="Century Schoolbook" w:cs="Times New Roman"/>
          <w:iCs/>
          <w:sz w:val="21"/>
          <w:szCs w:val="21"/>
        </w:rPr>
        <w:t xml:space="preserve">Ekonomi </w:t>
      </w:r>
      <w:r w:rsidR="00E05DC1" w:rsidRPr="00CD4F46">
        <w:rPr>
          <w:rFonts w:ascii="Century Schoolbook" w:hAnsi="Century Schoolbook" w:cs="Times New Roman"/>
          <w:iCs/>
          <w:sz w:val="21"/>
          <w:szCs w:val="21"/>
        </w:rPr>
        <w:t>Islam</w:t>
      </w:r>
      <w:r w:rsidR="00CD4F46">
        <w:rPr>
          <w:rFonts w:ascii="Century Schoolbook" w:hAnsi="Century Schoolbook" w:cs="Times New Roman"/>
          <w:iCs/>
          <w:sz w:val="21"/>
          <w:szCs w:val="21"/>
          <w:lang w:val="id-ID"/>
        </w:rPr>
        <w:t>UIN Sumatera Utara Medan</w:t>
      </w:r>
    </w:p>
    <w:p w:rsidR="000C63DC" w:rsidRPr="00CD4F46" w:rsidRDefault="007A1ADE" w:rsidP="00CD4F46">
      <w:pPr>
        <w:spacing w:after="0"/>
        <w:jc w:val="center"/>
        <w:rPr>
          <w:rFonts w:ascii="Century Schoolbook" w:hAnsi="Century Schoolbook" w:cs="Times New Roman"/>
          <w:sz w:val="21"/>
          <w:szCs w:val="21"/>
        </w:rPr>
      </w:pPr>
      <w:hyperlink r:id="rId10" w:history="1">
        <w:r w:rsidR="005E397C" w:rsidRPr="00CD4F46">
          <w:rPr>
            <w:rStyle w:val="Hyperlink"/>
            <w:rFonts w:ascii="Century Schoolbook" w:hAnsi="Century Schoolbook" w:cs="Times New Roman"/>
            <w:i/>
            <w:sz w:val="21"/>
            <w:szCs w:val="21"/>
          </w:rPr>
          <w:t>winduanggara23@gmail.com</w:t>
        </w:r>
      </w:hyperlink>
    </w:p>
    <w:p w:rsidR="0099538E" w:rsidRDefault="002B5B8F" w:rsidP="002B5B8F">
      <w:pPr>
        <w:widowControl w:val="0"/>
        <w:autoSpaceDE w:val="0"/>
        <w:autoSpaceDN w:val="0"/>
        <w:adjustRightInd w:val="0"/>
        <w:spacing w:before="240" w:after="0" w:line="240" w:lineRule="auto"/>
        <w:ind w:left="709" w:right="707"/>
        <w:jc w:val="both"/>
        <w:rPr>
          <w:rFonts w:ascii="Century Schoolbook" w:hAnsi="Century Schoolbook"/>
          <w:sz w:val="21"/>
          <w:szCs w:val="21"/>
          <w:lang w:val="id-ID"/>
        </w:rPr>
      </w:pPr>
      <w:r w:rsidRPr="002B5B8F">
        <w:rPr>
          <w:rFonts w:ascii="Century Schoolbook" w:eastAsia="Times New Roman" w:hAnsi="Century Schoolbook" w:cs="Times New Roman"/>
          <w:sz w:val="20"/>
          <w:szCs w:val="20"/>
        </w:rPr>
        <w:t>Abstract</w:t>
      </w:r>
      <w:r w:rsidRPr="002B5B8F">
        <w:rPr>
          <w:rFonts w:ascii="Century Schoolbook" w:hAnsi="Century Schoolbook"/>
          <w:bCs/>
          <w:iCs/>
          <w:sz w:val="21"/>
          <w:szCs w:val="21"/>
          <w:lang w:val="id-ID"/>
        </w:rPr>
        <w:t xml:space="preserve">: </w:t>
      </w:r>
      <w:bookmarkStart w:id="0" w:name="_GoBack"/>
      <w:r w:rsidR="0099538E" w:rsidRPr="00CD4F46">
        <w:rPr>
          <w:rFonts w:ascii="Century Schoolbook" w:hAnsi="Century Schoolbook"/>
          <w:sz w:val="21"/>
          <w:szCs w:val="21"/>
        </w:rPr>
        <w:t>This study aims to find out and analyze the health condition of the company based on the magnitude of the predicted value using financial ratios in the Springate model. The research method used is descriptive analysis method with a quantitative approach. The research population is all companies listed in Jakarta Islamic Index (JII), amounting to 30 companies, using purposive sampling. The analysis technique used is the analysis of financial statements with the Springate model (</w:t>
      </w:r>
      <w:r w:rsidR="0099538E" w:rsidRPr="00CD4F46">
        <w:rPr>
          <w:rFonts w:ascii="Century Schoolbook" w:hAnsi="Century Schoolbook"/>
          <w:i/>
          <w:sz w:val="21"/>
          <w:szCs w:val="21"/>
        </w:rPr>
        <w:t>S-Score</w:t>
      </w:r>
      <w:r w:rsidR="0099538E" w:rsidRPr="00CD4F46">
        <w:rPr>
          <w:rFonts w:ascii="Century Schoolbook" w:hAnsi="Century Schoolbook"/>
          <w:sz w:val="21"/>
          <w:szCs w:val="21"/>
        </w:rPr>
        <w:t>) which aims to find out companies that experience financial distress and bankruptcy. The results showed that there were several companies in 2013 and 2014 that experienced bankruptcy, namely 16.67%, then increased to 26.67% in 2016, and the most significant occurred in 2015 and 2017, namely 30.00%.</w:t>
      </w:r>
    </w:p>
    <w:p w:rsidR="00110889" w:rsidRDefault="00110889" w:rsidP="002B5B8F">
      <w:pPr>
        <w:widowControl w:val="0"/>
        <w:autoSpaceDE w:val="0"/>
        <w:autoSpaceDN w:val="0"/>
        <w:adjustRightInd w:val="0"/>
        <w:spacing w:after="120"/>
        <w:ind w:left="709" w:right="707"/>
        <w:rPr>
          <w:rFonts w:ascii="Century Schoolbook" w:eastAsia="Times New Roman" w:hAnsi="Century Schoolbook" w:cs="Times New Roman"/>
          <w:sz w:val="20"/>
          <w:szCs w:val="20"/>
          <w:lang w:val="id-ID"/>
        </w:rPr>
      </w:pPr>
    </w:p>
    <w:bookmarkEnd w:id="0"/>
    <w:p w:rsidR="0099538E" w:rsidRPr="00CD4F46" w:rsidRDefault="0099538E" w:rsidP="002B5B8F">
      <w:pPr>
        <w:widowControl w:val="0"/>
        <w:autoSpaceDE w:val="0"/>
        <w:autoSpaceDN w:val="0"/>
        <w:adjustRightInd w:val="0"/>
        <w:spacing w:after="120"/>
        <w:ind w:left="709" w:right="707"/>
        <w:rPr>
          <w:rFonts w:ascii="Century Schoolbook" w:hAnsi="Century Schoolbook"/>
          <w:sz w:val="21"/>
          <w:szCs w:val="21"/>
        </w:rPr>
      </w:pPr>
      <w:r w:rsidRPr="002B5B8F">
        <w:rPr>
          <w:rFonts w:ascii="Century Schoolbook" w:eastAsia="Times New Roman" w:hAnsi="Century Schoolbook" w:cs="Times New Roman"/>
          <w:sz w:val="20"/>
          <w:szCs w:val="20"/>
        </w:rPr>
        <w:t>Keywords</w:t>
      </w:r>
      <w:r w:rsidR="002B5B8F" w:rsidRPr="007505D1">
        <w:rPr>
          <w:rFonts w:ascii="Century Schoolbook" w:hAnsi="Century Schoolbook"/>
          <w:bCs/>
          <w:iCs/>
          <w:sz w:val="21"/>
          <w:szCs w:val="21"/>
          <w:lang w:val="id-ID"/>
        </w:rPr>
        <w:t xml:space="preserve">: </w:t>
      </w:r>
      <w:r w:rsidRPr="00CD4F46">
        <w:rPr>
          <w:rFonts w:ascii="Century Schoolbook" w:hAnsi="Century Schoolbook"/>
          <w:sz w:val="21"/>
          <w:szCs w:val="21"/>
        </w:rPr>
        <w:t>Springate model (</w:t>
      </w:r>
      <w:r w:rsidRPr="00CD4F46">
        <w:rPr>
          <w:rFonts w:ascii="Century Schoolbook" w:hAnsi="Century Schoolbook"/>
          <w:i/>
          <w:sz w:val="21"/>
          <w:szCs w:val="21"/>
        </w:rPr>
        <w:t>S-Score</w:t>
      </w:r>
      <w:r w:rsidRPr="00CD4F46">
        <w:rPr>
          <w:rFonts w:ascii="Century Schoolbook" w:hAnsi="Century Schoolbook"/>
          <w:sz w:val="21"/>
          <w:szCs w:val="21"/>
        </w:rPr>
        <w:t>), financial distress and bankruptcy</w:t>
      </w:r>
    </w:p>
    <w:p w:rsidR="00A74835" w:rsidRDefault="00A74835" w:rsidP="00A74835">
      <w:pPr>
        <w:spacing w:after="0"/>
        <w:jc w:val="both"/>
        <w:rPr>
          <w:rFonts w:ascii="Century Schoolbook" w:hAnsi="Century Schoolbook"/>
          <w:b/>
          <w:sz w:val="21"/>
          <w:szCs w:val="21"/>
          <w:lang w:val="id-ID"/>
        </w:rPr>
      </w:pPr>
    </w:p>
    <w:p w:rsidR="00110889" w:rsidRPr="00110889" w:rsidRDefault="00110889" w:rsidP="00A74835">
      <w:pPr>
        <w:spacing w:after="0"/>
        <w:jc w:val="both"/>
        <w:rPr>
          <w:rFonts w:ascii="Century Schoolbook" w:hAnsi="Century Schoolbook"/>
          <w:b/>
          <w:sz w:val="21"/>
          <w:szCs w:val="21"/>
          <w:lang w:val="id-ID"/>
        </w:rPr>
        <w:sectPr w:rsidR="00110889" w:rsidRPr="00110889" w:rsidSect="00750D29">
          <w:headerReference w:type="default" r:id="rId11"/>
          <w:footerReference w:type="default" r:id="rId12"/>
          <w:headerReference w:type="first" r:id="rId13"/>
          <w:footerReference w:type="first" r:id="rId14"/>
          <w:endnotePr>
            <w:numFmt w:val="decimal"/>
          </w:endnotePr>
          <w:pgSz w:w="11909" w:h="16834" w:code="9"/>
          <w:pgMar w:top="1701" w:right="1418" w:bottom="1701" w:left="1418" w:header="720" w:footer="720" w:gutter="0"/>
          <w:cols w:space="720"/>
          <w:titlePg/>
          <w:docGrid w:linePitch="360"/>
        </w:sectPr>
      </w:pPr>
    </w:p>
    <w:p w:rsidR="00E05DC1" w:rsidRPr="00CD4F46" w:rsidRDefault="00A74835" w:rsidP="00A74835">
      <w:pPr>
        <w:spacing w:after="0"/>
        <w:jc w:val="both"/>
        <w:rPr>
          <w:rFonts w:ascii="Century Schoolbook" w:hAnsi="Century Schoolbook"/>
          <w:b/>
          <w:sz w:val="21"/>
          <w:szCs w:val="21"/>
        </w:rPr>
      </w:pPr>
      <w:r w:rsidRPr="00CD4F46">
        <w:rPr>
          <w:rFonts w:ascii="Century Schoolbook" w:hAnsi="Century Schoolbook"/>
          <w:b/>
          <w:sz w:val="21"/>
          <w:szCs w:val="21"/>
        </w:rPr>
        <w:lastRenderedPageBreak/>
        <w:t>Pendahuluan</w:t>
      </w:r>
    </w:p>
    <w:p w:rsidR="005858B2" w:rsidRDefault="00C567C6" w:rsidP="005858B2">
      <w:pPr>
        <w:spacing w:after="0"/>
        <w:ind w:firstLine="567"/>
        <w:jc w:val="both"/>
        <w:rPr>
          <w:rFonts w:ascii="Century Schoolbook" w:hAnsi="Century Schoolbook"/>
          <w:sz w:val="21"/>
          <w:szCs w:val="21"/>
          <w:lang w:val="id-ID"/>
        </w:rPr>
      </w:pPr>
      <w:r w:rsidRPr="00CD4F46">
        <w:rPr>
          <w:rFonts w:ascii="Century Schoolbook" w:hAnsi="Century Schoolbook"/>
          <w:sz w:val="21"/>
          <w:szCs w:val="21"/>
        </w:rPr>
        <w:t>K</w:t>
      </w:r>
      <w:r w:rsidRPr="00CD4F46">
        <w:rPr>
          <w:rFonts w:ascii="Century Schoolbook" w:hAnsi="Century Schoolbook"/>
          <w:sz w:val="21"/>
          <w:szCs w:val="21"/>
          <w:lang w:val="id-ID"/>
        </w:rPr>
        <w:t>ondisi makroekonomi yang cukup positif pada</w:t>
      </w:r>
      <w:r w:rsidRPr="00CD4F46">
        <w:rPr>
          <w:rFonts w:ascii="Century Schoolbook" w:hAnsi="Century Schoolbook"/>
          <w:sz w:val="21"/>
          <w:szCs w:val="21"/>
        </w:rPr>
        <w:t xml:space="preserve"> tahun</w:t>
      </w:r>
      <w:r w:rsidRPr="00CD4F46">
        <w:rPr>
          <w:rFonts w:ascii="Century Schoolbook" w:hAnsi="Century Schoolbook"/>
          <w:sz w:val="21"/>
          <w:szCs w:val="21"/>
          <w:lang w:val="id-ID"/>
        </w:rPr>
        <w:t xml:space="preserve"> 2017karena didukung oleh permodalan yang tinggi dan likuiditas yang memadai untuk mampu mengantisipasi terjadinya risiko dan mendukung ekspansi usaha</w:t>
      </w:r>
      <w:r w:rsidRPr="00CD4F46">
        <w:rPr>
          <w:rFonts w:ascii="Century Schoolbook" w:hAnsi="Century Schoolbook"/>
          <w:sz w:val="21"/>
          <w:szCs w:val="21"/>
        </w:rPr>
        <w:t xml:space="preserve"> merupakan wujudperbaikan p</w:t>
      </w:r>
      <w:r w:rsidR="00522D3B" w:rsidRPr="00CD4F46">
        <w:rPr>
          <w:rFonts w:ascii="Century Schoolbook" w:hAnsi="Century Schoolbook"/>
          <w:sz w:val="21"/>
          <w:szCs w:val="21"/>
          <w:lang w:val="id-ID"/>
        </w:rPr>
        <w:t>ertumbuhan ekonomi global</w:t>
      </w:r>
      <w:r w:rsidR="00522D3B" w:rsidRPr="00CD4F46">
        <w:rPr>
          <w:rFonts w:ascii="Century Schoolbook" w:hAnsi="Century Schoolbook"/>
          <w:sz w:val="21"/>
          <w:szCs w:val="21"/>
        </w:rPr>
        <w:t xml:space="preserve">, </w:t>
      </w:r>
      <w:r w:rsidRPr="00CD4F46">
        <w:rPr>
          <w:rFonts w:ascii="Century Schoolbook" w:hAnsi="Century Schoolbook"/>
          <w:sz w:val="21"/>
          <w:szCs w:val="21"/>
          <w:lang w:val="id-ID"/>
        </w:rPr>
        <w:t>namun cenderung stagnan terhadap pertumbuhan bisnis industri</w:t>
      </w:r>
      <w:r w:rsidR="00522D3B" w:rsidRPr="00CD4F46">
        <w:rPr>
          <w:rFonts w:ascii="Century Schoolbook" w:hAnsi="Century Schoolbook"/>
          <w:sz w:val="21"/>
          <w:szCs w:val="21"/>
        </w:rPr>
        <w:t xml:space="preserve"> di Indonesia</w:t>
      </w:r>
      <w:r w:rsidRPr="00CD4F46">
        <w:rPr>
          <w:rFonts w:ascii="Century Schoolbook" w:hAnsi="Century Schoolbook"/>
          <w:sz w:val="21"/>
          <w:szCs w:val="21"/>
          <w:lang w:val="id-ID"/>
        </w:rPr>
        <w:t>.</w:t>
      </w:r>
      <w:r w:rsidR="00522D3B" w:rsidRPr="00CD4F46">
        <w:rPr>
          <w:rFonts w:ascii="Century Schoolbook" w:hAnsi="Century Schoolbook"/>
          <w:sz w:val="21"/>
          <w:szCs w:val="21"/>
        </w:rPr>
        <w:t xml:space="preserve">Membaiknya kondisi perekonomian </w:t>
      </w:r>
      <w:r w:rsidR="00522D3B" w:rsidRPr="00CD4F46">
        <w:rPr>
          <w:rFonts w:ascii="Century Schoolbook" w:hAnsi="Century Schoolbook"/>
          <w:sz w:val="21"/>
          <w:szCs w:val="21"/>
          <w:lang w:val="id-ID"/>
        </w:rPr>
        <w:t>g</w:t>
      </w:r>
      <w:r w:rsidR="00522D3B" w:rsidRPr="00CD4F46">
        <w:rPr>
          <w:rFonts w:ascii="Century Schoolbook" w:hAnsi="Century Schoolbook"/>
          <w:sz w:val="21"/>
          <w:szCs w:val="21"/>
        </w:rPr>
        <w:t xml:space="preserve">lobal danIndonesia berdampakpadakinerja IndeksHarga Saham Gabungan (IHSG) di Bursa EfekIndonesia, yang sepanjang tahun 2017 menguat20% ke posisi rekor </w:t>
      </w:r>
      <w:r w:rsidR="00522D3B" w:rsidRPr="00CD4F46">
        <w:rPr>
          <w:rFonts w:ascii="Century Schoolbook" w:hAnsi="Century Schoolbook"/>
          <w:sz w:val="21"/>
          <w:szCs w:val="21"/>
        </w:rPr>
        <w:lastRenderedPageBreak/>
        <w:t>tertinggi 6.355,7. Hal tersebut</w:t>
      </w:r>
      <w:r w:rsidR="00522D3B" w:rsidRPr="00CD4F46">
        <w:rPr>
          <w:rFonts w:ascii="Century Schoolbook" w:hAnsi="Century Schoolbook"/>
          <w:sz w:val="21"/>
          <w:szCs w:val="21"/>
          <w:lang w:val="id-ID"/>
        </w:rPr>
        <w:t xml:space="preserve"> membuat p</w:t>
      </w:r>
      <w:r w:rsidR="00522D3B" w:rsidRPr="00CD4F46">
        <w:rPr>
          <w:rFonts w:ascii="Century Schoolbook" w:hAnsi="Century Schoolbook"/>
          <w:sz w:val="21"/>
          <w:szCs w:val="21"/>
        </w:rPr>
        <w:t>erbaikan kondisi ekonomi Indonesia tersebut diatas memberikan ruang bagi Bank Indonesia (BI)untuk melakukan pelonggaran moneter denganmenurunkan suku bunga acuan</w:t>
      </w:r>
      <w:r w:rsidR="00522D3B" w:rsidRPr="00CD4F46">
        <w:rPr>
          <w:rFonts w:ascii="Century Schoolbook" w:hAnsi="Century Schoolbook"/>
          <w:sz w:val="21"/>
          <w:szCs w:val="21"/>
          <w:lang w:val="id-ID"/>
        </w:rPr>
        <w:t xml:space="preserve"> sebesar </w:t>
      </w:r>
      <w:r w:rsidR="00522D3B" w:rsidRPr="00CD4F46">
        <w:rPr>
          <w:rFonts w:ascii="Century Schoolbook" w:hAnsi="Century Schoolbook"/>
          <w:sz w:val="21"/>
          <w:szCs w:val="21"/>
        </w:rPr>
        <w:t>4,25%yangtercatat per Desember2017.</w:t>
      </w:r>
      <w:r w:rsidR="009207B5" w:rsidRPr="00CD4F46">
        <w:rPr>
          <w:rStyle w:val="FootnoteReference"/>
          <w:rFonts w:ascii="Century Schoolbook" w:hAnsi="Century Schoolbook"/>
          <w:sz w:val="21"/>
          <w:szCs w:val="21"/>
        </w:rPr>
        <w:footnoteReference w:id="1"/>
      </w:r>
    </w:p>
    <w:p w:rsidR="005858B2" w:rsidRDefault="00522D3B" w:rsidP="005858B2">
      <w:pPr>
        <w:spacing w:after="0"/>
        <w:ind w:firstLine="567"/>
        <w:jc w:val="both"/>
        <w:rPr>
          <w:rFonts w:ascii="Century Schoolbook" w:hAnsi="Century Schoolbook"/>
          <w:sz w:val="21"/>
          <w:szCs w:val="21"/>
          <w:lang w:val="id-ID"/>
        </w:rPr>
      </w:pPr>
      <w:r w:rsidRPr="00CD4F46">
        <w:rPr>
          <w:rFonts w:ascii="Century Schoolbook" w:hAnsi="Century Schoolbook"/>
          <w:sz w:val="21"/>
          <w:szCs w:val="21"/>
          <w:lang w:val="id-ID"/>
        </w:rPr>
        <w:t xml:space="preserve">Perkembangan tersebut tidak menutup kemungkinan juga dikarenakan munculnya beberapa instrumen syariah di Bursa Efek Indonesia (BEI) sejak tahun </w:t>
      </w:r>
      <w:r w:rsidRPr="00CD4F46">
        <w:rPr>
          <w:rFonts w:ascii="Century Schoolbook" w:hAnsi="Century Schoolbook"/>
          <w:sz w:val="21"/>
          <w:szCs w:val="21"/>
          <w:lang w:val="id-ID"/>
        </w:rPr>
        <w:lastRenderedPageBreak/>
        <w:t xml:space="preserve">1997 yang semakin diminati hingga saat ini. Diawali dengan lahirnya reksadana syariah yang diprakarsai oleh Danareksa. Selanjutnya, disusun indeks yang secara khusus terdiri dari komponen saham-saham syariah yaitu </w:t>
      </w:r>
      <w:r w:rsidRPr="00CD4F46">
        <w:rPr>
          <w:rFonts w:ascii="Century Schoolbook" w:hAnsi="Century Schoolbook"/>
          <w:i/>
          <w:iCs/>
          <w:sz w:val="21"/>
          <w:szCs w:val="21"/>
          <w:lang w:val="id-ID"/>
        </w:rPr>
        <w:t xml:space="preserve">Jakarta Islamic Indeks </w:t>
      </w:r>
      <w:r w:rsidRPr="00CD4F46">
        <w:rPr>
          <w:rFonts w:ascii="Century Schoolbook" w:hAnsi="Century Schoolbook"/>
          <w:sz w:val="21"/>
          <w:szCs w:val="21"/>
          <w:lang w:val="id-ID"/>
        </w:rPr>
        <w:t>(JII).</w:t>
      </w:r>
      <w:r w:rsidR="009207B5" w:rsidRPr="00CD4F46">
        <w:rPr>
          <w:rStyle w:val="FootnoteReference"/>
          <w:rFonts w:ascii="Century Schoolbook" w:hAnsi="Century Schoolbook"/>
          <w:sz w:val="21"/>
          <w:szCs w:val="21"/>
          <w:lang w:val="id-ID"/>
        </w:rPr>
        <w:footnoteReference w:id="2"/>
      </w:r>
    </w:p>
    <w:p w:rsidR="005858B2" w:rsidRDefault="0060664E" w:rsidP="005858B2">
      <w:pPr>
        <w:spacing w:after="0"/>
        <w:ind w:firstLine="567"/>
        <w:jc w:val="both"/>
        <w:rPr>
          <w:rFonts w:ascii="Century Schoolbook" w:hAnsi="Century Schoolbook"/>
          <w:sz w:val="21"/>
          <w:szCs w:val="21"/>
          <w:lang w:val="id-ID"/>
        </w:rPr>
      </w:pPr>
      <w:r w:rsidRPr="009156E2">
        <w:rPr>
          <w:rFonts w:ascii="Century Schoolbook" w:hAnsi="Century Schoolbook"/>
          <w:sz w:val="21"/>
          <w:szCs w:val="21"/>
          <w:lang w:val="id-ID"/>
        </w:rPr>
        <w:t xml:space="preserve">Krisis ekonomi yang </w:t>
      </w:r>
      <w:r w:rsidRPr="00CD4F46">
        <w:rPr>
          <w:rFonts w:ascii="Century Schoolbook" w:hAnsi="Century Schoolbook"/>
          <w:sz w:val="21"/>
          <w:szCs w:val="21"/>
          <w:lang w:val="id-ID"/>
        </w:rPr>
        <w:t xml:space="preserve">sempat </w:t>
      </w:r>
      <w:r w:rsidRPr="009156E2">
        <w:rPr>
          <w:rFonts w:ascii="Century Schoolbook" w:hAnsi="Century Schoolbook"/>
          <w:sz w:val="21"/>
          <w:szCs w:val="21"/>
          <w:lang w:val="id-ID"/>
        </w:rPr>
        <w:t>melanda Indonesia pada akhir tahun1997</w:t>
      </w:r>
      <w:r w:rsidRPr="00CD4F46">
        <w:rPr>
          <w:rFonts w:ascii="Century Schoolbook" w:hAnsi="Century Schoolbook"/>
          <w:sz w:val="21"/>
          <w:szCs w:val="21"/>
        </w:rPr>
        <w:sym w:font="Symbol" w:char="F02D"/>
      </w:r>
      <w:r w:rsidRPr="009156E2">
        <w:rPr>
          <w:rFonts w:ascii="Century Schoolbook" w:hAnsi="Century Schoolbook"/>
          <w:sz w:val="21"/>
          <w:szCs w:val="21"/>
          <w:lang w:val="id-ID"/>
        </w:rPr>
        <w:t xml:space="preserve">1998 </w:t>
      </w:r>
      <w:r w:rsidRPr="00CD4F46">
        <w:rPr>
          <w:rFonts w:ascii="Century Schoolbook" w:hAnsi="Century Schoolbook"/>
          <w:sz w:val="21"/>
          <w:szCs w:val="21"/>
          <w:lang w:val="id-ID"/>
        </w:rPr>
        <w:t xml:space="preserve">membuat </w:t>
      </w:r>
      <w:r w:rsidRPr="009156E2">
        <w:rPr>
          <w:rFonts w:ascii="Century Schoolbook" w:hAnsi="Century Schoolbook"/>
          <w:sz w:val="21"/>
          <w:szCs w:val="21"/>
          <w:lang w:val="id-ID"/>
        </w:rPr>
        <w:t xml:space="preserve">nilai tukar rupiah merosot, kemudianperekonomian Indonesia menurun </w:t>
      </w:r>
      <w:r w:rsidRPr="00CD4F46">
        <w:rPr>
          <w:rFonts w:ascii="Century Schoolbook" w:hAnsi="Century Schoolbook"/>
          <w:sz w:val="21"/>
          <w:szCs w:val="21"/>
          <w:lang w:val="id-ID"/>
        </w:rPr>
        <w:t>drastis</w:t>
      </w:r>
      <w:r w:rsidRPr="009156E2">
        <w:rPr>
          <w:rFonts w:ascii="Century Schoolbook" w:hAnsi="Century Schoolbook"/>
          <w:sz w:val="21"/>
          <w:szCs w:val="21"/>
          <w:lang w:val="id-ID"/>
        </w:rPr>
        <w:t xml:space="preserve"> dan berubah menjadikrisis</w:t>
      </w:r>
      <w:r w:rsidRPr="00CD4F46">
        <w:rPr>
          <w:rFonts w:ascii="Century Schoolbook" w:hAnsi="Century Schoolbook"/>
          <w:sz w:val="21"/>
          <w:szCs w:val="21"/>
          <w:lang w:val="id-ID"/>
        </w:rPr>
        <w:t xml:space="preserve"> ekonomi</w:t>
      </w:r>
      <w:r w:rsidRPr="009156E2">
        <w:rPr>
          <w:rFonts w:ascii="Century Schoolbook" w:hAnsi="Century Schoolbook"/>
          <w:sz w:val="21"/>
          <w:szCs w:val="21"/>
          <w:lang w:val="id-ID"/>
        </w:rPr>
        <w:t xml:space="preserve"> yang berkepanjangan.Krisis ekonomi berkembang semakinparah karena kesalahan mendasar dalam perekonomian nasionaldi tingkat mikro yang dilakukan oleh sektor swasta danpengelolaan badan usaha milik negara yang sangat tidak efisien.</w:t>
      </w:r>
      <w:r w:rsidR="009207B5" w:rsidRPr="00CD4F46">
        <w:rPr>
          <w:rStyle w:val="FootnoteReference"/>
          <w:rFonts w:ascii="Century Schoolbook" w:hAnsi="Century Schoolbook"/>
          <w:sz w:val="21"/>
          <w:szCs w:val="21"/>
        </w:rPr>
        <w:footnoteReference w:id="3"/>
      </w:r>
      <w:r w:rsidRPr="00CD4F46">
        <w:rPr>
          <w:rFonts w:ascii="Century Schoolbook" w:hAnsi="Century Schoolbook"/>
          <w:sz w:val="21"/>
          <w:szCs w:val="21"/>
        </w:rPr>
        <w:t xml:space="preserve">Kondisi tersebut mengakibatkan banyak perusahaan-perusahaanpublik yang </w:t>
      </w:r>
      <w:r w:rsidRPr="00CD4F46">
        <w:rPr>
          <w:rFonts w:ascii="Century Schoolbook" w:hAnsi="Century Schoolbook"/>
          <w:sz w:val="21"/>
          <w:szCs w:val="21"/>
          <w:lang w:val="id-ID"/>
        </w:rPr>
        <w:t>bangkrut dan</w:t>
      </w:r>
      <w:r w:rsidRPr="00CD4F46">
        <w:rPr>
          <w:rFonts w:ascii="Century Schoolbook" w:hAnsi="Century Schoolbook"/>
          <w:sz w:val="21"/>
          <w:szCs w:val="21"/>
        </w:rPr>
        <w:t xml:space="preserve"> terlikuidasi. Data di Bursa EfekJakarta (BEJ) menunjukkan bahwa di Indonesia pada akhir tahunbuku 1997 terdapat 210 perusahan dari 279 perusahaan publikyang mengalami penurunan laba bersih sekitar 97% dibandingkandengan laba bersih tahun 1996. Dan 75% dari 210 perusahanpublik</w:t>
      </w:r>
      <w:r w:rsidRPr="00CD4F46">
        <w:rPr>
          <w:rFonts w:ascii="Century Schoolbook" w:hAnsi="Century Schoolbook"/>
          <w:sz w:val="21"/>
          <w:szCs w:val="21"/>
          <w:lang w:val="id-ID"/>
        </w:rPr>
        <w:t xml:space="preserve"> tersebut</w:t>
      </w:r>
      <w:r w:rsidRPr="00CD4F46">
        <w:rPr>
          <w:rFonts w:ascii="Century Schoolbook" w:hAnsi="Century Schoolbook"/>
          <w:sz w:val="21"/>
          <w:szCs w:val="21"/>
        </w:rPr>
        <w:t xml:space="preserve"> mengalami rugi bersih yang cukup besar.</w:t>
      </w:r>
      <w:r w:rsidR="009207B5" w:rsidRPr="00CD4F46">
        <w:rPr>
          <w:rStyle w:val="FootnoteReference"/>
          <w:rFonts w:ascii="Century Schoolbook" w:hAnsi="Century Schoolbook"/>
          <w:sz w:val="21"/>
          <w:szCs w:val="21"/>
        </w:rPr>
        <w:footnoteReference w:id="4"/>
      </w:r>
      <w:r w:rsidRPr="00CD4F46">
        <w:rPr>
          <w:rFonts w:ascii="Century Schoolbook" w:hAnsi="Century Schoolbook"/>
          <w:sz w:val="21"/>
          <w:szCs w:val="21"/>
          <w:lang w:val="id-ID"/>
        </w:rPr>
        <w:t xml:space="preserve"> Hal tersebut mengakibatkan perusahaan tidak mampu bertahan dengan situasi kesulitan keuangan dikarenakan laba atau keuntungan merupakan salah satu tujuan utama perusahaan dalam menjalankan aktivitasnya tidak mampu diperoleh </w:t>
      </w:r>
      <w:r w:rsidRPr="00CD4F46">
        <w:rPr>
          <w:rFonts w:ascii="Century Schoolbook" w:hAnsi="Century Schoolbook"/>
          <w:sz w:val="21"/>
          <w:szCs w:val="21"/>
          <w:lang w:val="id-ID"/>
        </w:rPr>
        <w:lastRenderedPageBreak/>
        <w:t xml:space="preserve">secara maksimal, dan berdampak serius bagi perusahaan. </w:t>
      </w:r>
      <w:r w:rsidRPr="00CD4F46">
        <w:rPr>
          <w:rFonts w:ascii="Century Schoolbook" w:hAnsi="Century Schoolbook"/>
          <w:sz w:val="21"/>
          <w:szCs w:val="21"/>
        </w:rPr>
        <w:t>Dalam jangka pendek mungkin tidak terlalu berpengaruh, kecuali perusahaan mengalami kerugian yang cukup besar. Namun, dalam jangka panjang dapat mengakibatkan banyak kerugian,</w:t>
      </w:r>
      <w:r w:rsidRPr="00CD4F46">
        <w:rPr>
          <w:rFonts w:ascii="Century Schoolbook" w:hAnsi="Century Schoolbook"/>
          <w:sz w:val="21"/>
          <w:szCs w:val="21"/>
          <w:lang w:val="id-ID"/>
        </w:rPr>
        <w:t xml:space="preserve"> dengan</w:t>
      </w:r>
      <w:r w:rsidRPr="00CD4F46">
        <w:rPr>
          <w:rFonts w:ascii="Century Schoolbook" w:hAnsi="Century Schoolbook"/>
          <w:sz w:val="21"/>
          <w:szCs w:val="21"/>
        </w:rPr>
        <w:t xml:space="preserve"> kemungkinan perusahaan akan mengurangi jumlah tenaga kerja atau mungkin yang lebih parah yaitu perusahaan mengalami kebangkrutan karena kesulitan keuangan, serta tidak mampu membiayai aktivitas perusahaan dalam hal operasionalnya untuk menghasilkan laba.</w:t>
      </w:r>
      <w:r w:rsidR="009207B5" w:rsidRPr="00CD4F46">
        <w:rPr>
          <w:rStyle w:val="FootnoteReference"/>
          <w:rFonts w:ascii="Century Schoolbook" w:hAnsi="Century Schoolbook"/>
          <w:sz w:val="21"/>
          <w:szCs w:val="21"/>
        </w:rPr>
        <w:footnoteReference w:id="5"/>
      </w:r>
    </w:p>
    <w:p w:rsidR="0060664E" w:rsidRDefault="0060664E" w:rsidP="005858B2">
      <w:pPr>
        <w:spacing w:after="0"/>
        <w:ind w:firstLine="567"/>
        <w:jc w:val="both"/>
        <w:rPr>
          <w:rFonts w:ascii="Century Schoolbook" w:hAnsi="Century Schoolbook"/>
          <w:sz w:val="21"/>
          <w:szCs w:val="21"/>
          <w:lang w:val="id-ID"/>
        </w:rPr>
      </w:pPr>
      <w:r w:rsidRPr="009156E2">
        <w:rPr>
          <w:rFonts w:ascii="Century Schoolbook" w:hAnsi="Century Schoolbook"/>
          <w:sz w:val="21"/>
          <w:szCs w:val="21"/>
          <w:lang w:val="id-ID"/>
        </w:rPr>
        <w:t>Salah satu indikator kesulitan keuangan perusahaan dapat dilihat darikegagalan perusahaan menjalankan akti</w:t>
      </w:r>
      <w:r w:rsidRPr="00CD4F46">
        <w:rPr>
          <w:rFonts w:ascii="Century Schoolbook" w:hAnsi="Century Schoolbook"/>
          <w:sz w:val="21"/>
          <w:szCs w:val="21"/>
          <w:lang w:val="id-ID"/>
        </w:rPr>
        <w:t>v</w:t>
      </w:r>
      <w:r w:rsidRPr="009156E2">
        <w:rPr>
          <w:rFonts w:ascii="Century Schoolbook" w:hAnsi="Century Schoolbook"/>
          <w:sz w:val="21"/>
          <w:szCs w:val="21"/>
          <w:lang w:val="id-ID"/>
        </w:rPr>
        <w:t>itas perusahaan untukmenghasilkan laba.</w:t>
      </w:r>
      <w:r w:rsidR="00C567C6" w:rsidRPr="00CD4F46">
        <w:rPr>
          <w:rFonts w:ascii="Century Schoolbook" w:hAnsi="Century Schoolbook"/>
          <w:sz w:val="21"/>
          <w:szCs w:val="21"/>
          <w:lang w:val="id-ID"/>
        </w:rPr>
        <w:t>Berdasarkan pada laporan keuangan yang dipublikasikan BEI, pada rentang waktu penelitian 2013 – 20</w:t>
      </w:r>
      <w:r w:rsidR="000E50C9" w:rsidRPr="009156E2">
        <w:rPr>
          <w:rFonts w:ascii="Century Schoolbook" w:hAnsi="Century Schoolbook"/>
          <w:sz w:val="21"/>
          <w:szCs w:val="21"/>
          <w:lang w:val="id-ID"/>
        </w:rPr>
        <w:t>1</w:t>
      </w:r>
      <w:r w:rsidR="00C567C6" w:rsidRPr="00CD4F46">
        <w:rPr>
          <w:rFonts w:ascii="Century Schoolbook" w:hAnsi="Century Schoolbook"/>
          <w:sz w:val="21"/>
          <w:szCs w:val="21"/>
          <w:lang w:val="id-ID"/>
        </w:rPr>
        <w:t xml:space="preserve">7 terdapat beberapa perusahaan yang konsisten </w:t>
      </w:r>
      <w:r w:rsidR="00C567C6" w:rsidRPr="00CD4F46">
        <w:rPr>
          <w:rFonts w:ascii="Century Schoolbook" w:hAnsi="Century Schoolbook"/>
          <w:i/>
          <w:iCs/>
          <w:sz w:val="21"/>
          <w:szCs w:val="21"/>
          <w:lang w:val="id-ID"/>
        </w:rPr>
        <w:t xml:space="preserve">listing </w:t>
      </w:r>
      <w:r w:rsidR="00C567C6" w:rsidRPr="00CD4F46">
        <w:rPr>
          <w:rFonts w:ascii="Century Schoolbook" w:hAnsi="Century Schoolbook"/>
          <w:sz w:val="21"/>
          <w:szCs w:val="21"/>
          <w:lang w:val="id-ID"/>
        </w:rPr>
        <w:t xml:space="preserve">dalam kelompok perusahaan </w:t>
      </w:r>
      <w:r w:rsidR="00C567C6" w:rsidRPr="00CD4F46">
        <w:rPr>
          <w:rFonts w:ascii="Century Schoolbook" w:hAnsi="Century Schoolbook"/>
          <w:i/>
          <w:iCs/>
          <w:sz w:val="21"/>
          <w:szCs w:val="21"/>
          <w:lang w:val="id-ID"/>
        </w:rPr>
        <w:t>Jakarta Islamic Index</w:t>
      </w:r>
      <w:r w:rsidR="00C567C6" w:rsidRPr="00CD4F46">
        <w:rPr>
          <w:rFonts w:ascii="Century Schoolbook" w:hAnsi="Century Schoolbook"/>
          <w:sz w:val="21"/>
          <w:szCs w:val="21"/>
          <w:lang w:val="id-ID"/>
        </w:rPr>
        <w:t xml:space="preserve"> (JII) mengalami penurunan laba bersih bahkan peningkatan rugi bersih selama beberapa tahun terakhir.</w:t>
      </w:r>
      <w:r w:rsidRPr="00CD4F46">
        <w:rPr>
          <w:rFonts w:ascii="Century Schoolbook" w:hAnsi="Century Schoolbook"/>
          <w:sz w:val="21"/>
          <w:szCs w:val="21"/>
          <w:lang w:val="id-ID"/>
        </w:rPr>
        <w:t>Adapun b</w:t>
      </w:r>
      <w:r w:rsidRPr="009156E2">
        <w:rPr>
          <w:rFonts w:ascii="Century Schoolbook" w:hAnsi="Century Schoolbook"/>
          <w:sz w:val="21"/>
          <w:szCs w:val="21"/>
          <w:lang w:val="id-ID"/>
        </w:rPr>
        <w:t xml:space="preserve">eberapa perusahaan yang mengalamikerugian selama </w:t>
      </w:r>
      <w:r w:rsidRPr="00CD4F46">
        <w:rPr>
          <w:rFonts w:ascii="Century Schoolbook" w:hAnsi="Century Schoolbook"/>
          <w:sz w:val="21"/>
          <w:szCs w:val="21"/>
          <w:lang w:val="id-ID"/>
        </w:rPr>
        <w:t>5 (lima)</w:t>
      </w:r>
      <w:r w:rsidRPr="009156E2">
        <w:rPr>
          <w:rFonts w:ascii="Century Schoolbook" w:hAnsi="Century Schoolbook"/>
          <w:sz w:val="21"/>
          <w:szCs w:val="21"/>
          <w:lang w:val="id-ID"/>
        </w:rPr>
        <w:t xml:space="preserve"> tahun </w:t>
      </w:r>
      <w:r w:rsidRPr="00CD4F46">
        <w:rPr>
          <w:rFonts w:ascii="Century Schoolbook" w:hAnsi="Century Schoolbook"/>
          <w:sz w:val="21"/>
          <w:szCs w:val="21"/>
          <w:lang w:val="id-ID"/>
        </w:rPr>
        <w:t xml:space="preserve">periode penelitian dapat di lihat pada tabel 1 </w:t>
      </w:r>
      <w:r w:rsidR="00A74835" w:rsidRPr="009156E2">
        <w:rPr>
          <w:rFonts w:ascii="Century Schoolbook" w:hAnsi="Century Schoolbook"/>
          <w:sz w:val="21"/>
          <w:szCs w:val="21"/>
          <w:lang w:val="id-ID"/>
        </w:rPr>
        <w:t>sebagai berikut</w:t>
      </w:r>
      <w:r w:rsidRPr="009156E2">
        <w:rPr>
          <w:rFonts w:ascii="Century Schoolbook" w:hAnsi="Century Schoolbook"/>
          <w:sz w:val="21"/>
          <w:szCs w:val="21"/>
          <w:lang w:val="id-ID"/>
        </w:rPr>
        <w:t>:</w:t>
      </w:r>
    </w:p>
    <w:p w:rsidR="006F59C7" w:rsidRDefault="006F59C7" w:rsidP="006F59C7">
      <w:pPr>
        <w:spacing w:after="0"/>
        <w:jc w:val="center"/>
        <w:rPr>
          <w:rFonts w:ascii="Century Schoolbook" w:hAnsi="Century Schoolbook" w:cs="Times New Roman"/>
          <w:b/>
          <w:bCs/>
          <w:sz w:val="21"/>
          <w:szCs w:val="21"/>
          <w:lang w:val="id-ID"/>
        </w:rPr>
      </w:pPr>
      <w:r w:rsidRPr="00CD4F46">
        <w:rPr>
          <w:rFonts w:ascii="Century Schoolbook" w:hAnsi="Century Schoolbook" w:cs="Times New Roman"/>
          <w:b/>
          <w:bCs/>
          <w:sz w:val="21"/>
          <w:szCs w:val="21"/>
        </w:rPr>
        <w:t xml:space="preserve">Tabel </w:t>
      </w:r>
      <w:r>
        <w:rPr>
          <w:rFonts w:ascii="Century Schoolbook" w:hAnsi="Century Schoolbook" w:cs="Times New Roman"/>
          <w:b/>
          <w:bCs/>
          <w:sz w:val="21"/>
          <w:szCs w:val="21"/>
        </w:rPr>
        <w:t>1</w:t>
      </w:r>
    </w:p>
    <w:p w:rsidR="006F59C7" w:rsidRDefault="006F59C7" w:rsidP="006F59C7">
      <w:pPr>
        <w:spacing w:after="0"/>
        <w:jc w:val="center"/>
        <w:rPr>
          <w:rFonts w:ascii="Century Schoolbook" w:hAnsi="Century Schoolbook"/>
          <w:sz w:val="21"/>
          <w:szCs w:val="21"/>
          <w:lang w:val="id-ID"/>
        </w:rPr>
      </w:pPr>
      <w:r w:rsidRPr="00CD4F46">
        <w:rPr>
          <w:rFonts w:ascii="Century Schoolbook" w:hAnsi="Century Schoolbook" w:cs="Times New Roman"/>
          <w:sz w:val="21"/>
          <w:szCs w:val="21"/>
        </w:rPr>
        <w:t xml:space="preserve">Daftar Perusahaan </w:t>
      </w:r>
      <w:r w:rsidRPr="00CD4F46">
        <w:rPr>
          <w:rFonts w:ascii="Century Schoolbook" w:hAnsi="Century Schoolbook" w:cs="Times New Roman"/>
          <w:i/>
          <w:iCs/>
          <w:sz w:val="21"/>
          <w:szCs w:val="21"/>
          <w:lang w:val="id-ID"/>
        </w:rPr>
        <w:t xml:space="preserve">Jakarta Islamic Index </w:t>
      </w:r>
      <w:r w:rsidRPr="00CD4F46">
        <w:rPr>
          <w:rFonts w:ascii="Century Schoolbook" w:hAnsi="Century Schoolbook" w:cs="Times New Roman"/>
          <w:sz w:val="21"/>
          <w:szCs w:val="21"/>
          <w:lang w:val="id-ID"/>
        </w:rPr>
        <w:t xml:space="preserve">(JII) </w:t>
      </w:r>
      <w:r w:rsidRPr="00CD4F46">
        <w:rPr>
          <w:rFonts w:ascii="Century Schoolbook" w:hAnsi="Century Schoolbook" w:cs="Times New Roman"/>
          <w:sz w:val="21"/>
          <w:szCs w:val="21"/>
        </w:rPr>
        <w:t>Mengalami</w:t>
      </w:r>
      <w:r>
        <w:rPr>
          <w:rFonts w:ascii="Century Schoolbook" w:hAnsi="Century Schoolbook" w:cs="Times New Roman"/>
          <w:sz w:val="21"/>
          <w:szCs w:val="21"/>
        </w:rPr>
        <w:t>Penurunan</w:t>
      </w:r>
      <w:r w:rsidRPr="00CD4F46">
        <w:rPr>
          <w:rFonts w:ascii="Century Schoolbook" w:hAnsi="Century Schoolbook" w:cs="Times New Roman"/>
          <w:sz w:val="21"/>
          <w:szCs w:val="21"/>
        </w:rPr>
        <w:t>Laba Bersih Maupun Peningkatan Rugi Bersih</w:t>
      </w:r>
      <w:r w:rsidRPr="00CD4F46">
        <w:rPr>
          <w:rFonts w:ascii="Century Schoolbook" w:hAnsi="Century Schoolbook" w:cs="Times New Roman"/>
          <w:sz w:val="21"/>
          <w:szCs w:val="21"/>
          <w:lang w:val="id-ID"/>
        </w:rPr>
        <w:t xml:space="preserve">Periode </w:t>
      </w:r>
      <w:r w:rsidRPr="00CD4F46">
        <w:rPr>
          <w:rFonts w:ascii="Century Schoolbook" w:hAnsi="Century Schoolbook" w:cs="Times New Roman"/>
          <w:sz w:val="21"/>
          <w:szCs w:val="21"/>
        </w:rPr>
        <w:t>201</w:t>
      </w:r>
      <w:r w:rsidRPr="00CD4F46">
        <w:rPr>
          <w:rFonts w:ascii="Century Schoolbook" w:hAnsi="Century Schoolbook" w:cs="Times New Roman"/>
          <w:sz w:val="21"/>
          <w:szCs w:val="21"/>
          <w:lang w:val="id-ID"/>
        </w:rPr>
        <w:t xml:space="preserve">3 </w:t>
      </w:r>
      <w:r w:rsidRPr="00CD4F46">
        <w:rPr>
          <w:rFonts w:ascii="Century Schoolbook" w:hAnsi="Century Schoolbook" w:cs="Times New Roman"/>
          <w:sz w:val="21"/>
          <w:szCs w:val="21"/>
        </w:rPr>
        <w:t>–201</w:t>
      </w:r>
      <w:r w:rsidRPr="00CD4F46">
        <w:rPr>
          <w:rFonts w:ascii="Century Schoolbook" w:hAnsi="Century Schoolbook" w:cs="Times New Roman"/>
          <w:sz w:val="21"/>
          <w:szCs w:val="21"/>
          <w:lang w:val="id-ID"/>
        </w:rPr>
        <w:t>7(</w:t>
      </w:r>
      <w:r w:rsidRPr="00CD4F46">
        <w:rPr>
          <w:rFonts w:ascii="Century Schoolbook" w:hAnsi="Century Schoolbook" w:cs="Times New Roman"/>
          <w:b/>
          <w:bCs/>
          <w:sz w:val="21"/>
          <w:szCs w:val="21"/>
          <w:lang w:val="id-ID"/>
        </w:rPr>
        <w:t>dalam jutaan Rupiah</w:t>
      </w:r>
      <w:r w:rsidRPr="00CD4F46">
        <w:rPr>
          <w:rFonts w:ascii="Century Schoolbook" w:hAnsi="Century Schoolbook" w:cs="Times New Roman"/>
          <w:sz w:val="21"/>
          <w:szCs w:val="21"/>
          <w:lang w:val="id-ID"/>
        </w:rPr>
        <w:t>)</w:t>
      </w:r>
    </w:p>
    <w:tbl>
      <w:tblPr>
        <w:tblStyle w:val="TableGrid"/>
        <w:tblW w:w="5302" w:type="dxa"/>
        <w:jc w:val="center"/>
        <w:tblInd w:w="396" w:type="dxa"/>
        <w:tblLook w:val="04A0" w:firstRow="1" w:lastRow="0" w:firstColumn="1" w:lastColumn="0" w:noHBand="0" w:noVBand="1"/>
      </w:tblPr>
      <w:tblGrid>
        <w:gridCol w:w="404"/>
        <w:gridCol w:w="903"/>
        <w:gridCol w:w="795"/>
        <w:gridCol w:w="773"/>
        <w:gridCol w:w="881"/>
        <w:gridCol w:w="773"/>
        <w:gridCol w:w="773"/>
      </w:tblGrid>
      <w:tr w:rsidR="008570EF" w:rsidRPr="00B7018A" w:rsidTr="008570EF">
        <w:trPr>
          <w:jc w:val="center"/>
        </w:trPr>
        <w:tc>
          <w:tcPr>
            <w:tcW w:w="404" w:type="dxa"/>
            <w:vMerge w:val="restart"/>
            <w:tcBorders>
              <w:top w:val="single" w:sz="4" w:space="0" w:color="auto"/>
              <w:right w:val="single" w:sz="4" w:space="0" w:color="FFFFFF" w:themeColor="background1"/>
            </w:tcBorders>
            <w:shd w:val="clear" w:color="auto" w:fill="000000" w:themeFill="text1"/>
            <w:vAlign w:val="center"/>
          </w:tcPr>
          <w:p w:rsidR="00B7018A" w:rsidRPr="00B7018A" w:rsidRDefault="00B7018A" w:rsidP="008570EF">
            <w:pPr>
              <w:spacing w:line="276" w:lineRule="auto"/>
              <w:jc w:val="right"/>
              <w:rPr>
                <w:rFonts w:ascii="Century Schoolbook" w:hAnsi="Century Schoolbook" w:cs="Times New Roman"/>
                <w:b/>
                <w:bCs/>
                <w:sz w:val="13"/>
                <w:szCs w:val="13"/>
                <w:lang w:val="id-ID"/>
              </w:rPr>
            </w:pPr>
            <w:r w:rsidRPr="00B7018A">
              <w:rPr>
                <w:rFonts w:ascii="Century Schoolbook" w:hAnsi="Century Schoolbook" w:cs="Times New Roman"/>
                <w:b/>
                <w:bCs/>
                <w:sz w:val="13"/>
                <w:szCs w:val="13"/>
                <w:lang w:val="id-ID"/>
              </w:rPr>
              <w:t>No</w:t>
            </w:r>
          </w:p>
        </w:tc>
        <w:tc>
          <w:tcPr>
            <w:tcW w:w="726" w:type="dxa"/>
            <w:vMerge w:val="restart"/>
            <w:tcBorders>
              <w:top w:val="single" w:sz="4" w:space="0" w:color="auto"/>
              <w:left w:val="single" w:sz="4" w:space="0" w:color="FFFFFF" w:themeColor="background1"/>
              <w:right w:val="single" w:sz="4" w:space="0" w:color="FFFFFF" w:themeColor="background1"/>
            </w:tcBorders>
            <w:shd w:val="clear" w:color="auto" w:fill="000000" w:themeFill="text1"/>
            <w:vAlign w:val="center"/>
          </w:tcPr>
          <w:p w:rsidR="00B7018A" w:rsidRPr="00B7018A" w:rsidRDefault="00B7018A" w:rsidP="008570EF">
            <w:pPr>
              <w:spacing w:line="276" w:lineRule="auto"/>
              <w:rPr>
                <w:rFonts w:ascii="Century Schoolbook" w:hAnsi="Century Schoolbook" w:cs="Times New Roman"/>
                <w:b/>
                <w:bCs/>
                <w:sz w:val="13"/>
                <w:szCs w:val="13"/>
                <w:lang w:val="id-ID"/>
              </w:rPr>
            </w:pPr>
            <w:r w:rsidRPr="00B7018A">
              <w:rPr>
                <w:rFonts w:ascii="Century Schoolbook" w:hAnsi="Century Schoolbook" w:cs="Times New Roman"/>
                <w:b/>
                <w:bCs/>
                <w:sz w:val="11"/>
                <w:szCs w:val="11"/>
                <w:lang w:val="id-ID"/>
              </w:rPr>
              <w:t>Kode Perusahaan</w:t>
            </w:r>
          </w:p>
        </w:tc>
        <w:tc>
          <w:tcPr>
            <w:tcW w:w="4172" w:type="dxa"/>
            <w:gridSpan w:val="5"/>
            <w:tcBorders>
              <w:top w:val="single" w:sz="4" w:space="0" w:color="auto"/>
              <w:left w:val="single" w:sz="4" w:space="0" w:color="FFFFFF" w:themeColor="background1"/>
              <w:bottom w:val="single" w:sz="4" w:space="0" w:color="FFFFFF" w:themeColor="background1"/>
              <w:right w:val="single" w:sz="4" w:space="0" w:color="auto"/>
            </w:tcBorders>
            <w:shd w:val="clear" w:color="auto" w:fill="000000" w:themeFill="text1"/>
            <w:vAlign w:val="center"/>
          </w:tcPr>
          <w:p w:rsidR="00B7018A" w:rsidRPr="00B7018A" w:rsidRDefault="00B7018A" w:rsidP="008570EF">
            <w:pPr>
              <w:spacing w:line="276" w:lineRule="auto"/>
              <w:jc w:val="center"/>
              <w:rPr>
                <w:rFonts w:ascii="Century Schoolbook" w:hAnsi="Century Schoolbook" w:cs="Times New Roman"/>
                <w:b/>
                <w:bCs/>
                <w:sz w:val="13"/>
                <w:szCs w:val="13"/>
                <w:lang w:val="id-ID"/>
              </w:rPr>
            </w:pPr>
            <w:r w:rsidRPr="00B7018A">
              <w:rPr>
                <w:rFonts w:ascii="Century Schoolbook" w:hAnsi="Century Schoolbook" w:cs="Times New Roman"/>
                <w:b/>
                <w:bCs/>
                <w:sz w:val="13"/>
                <w:szCs w:val="13"/>
                <w:lang w:val="id-ID"/>
              </w:rPr>
              <w:t>Tahun</w:t>
            </w:r>
          </w:p>
        </w:tc>
      </w:tr>
      <w:tr w:rsidR="00B7018A" w:rsidRPr="00B7018A" w:rsidTr="008570EF">
        <w:trPr>
          <w:jc w:val="center"/>
        </w:trPr>
        <w:tc>
          <w:tcPr>
            <w:tcW w:w="404" w:type="dxa"/>
            <w:vMerge/>
            <w:tcBorders>
              <w:bottom w:val="single" w:sz="4" w:space="0" w:color="auto"/>
              <w:right w:val="single" w:sz="4" w:space="0" w:color="FFFFFF" w:themeColor="background1"/>
            </w:tcBorders>
            <w:shd w:val="clear" w:color="auto" w:fill="000000" w:themeFill="text1"/>
            <w:vAlign w:val="center"/>
          </w:tcPr>
          <w:p w:rsidR="00B7018A" w:rsidRPr="00B7018A" w:rsidRDefault="00B7018A" w:rsidP="008570EF">
            <w:pPr>
              <w:spacing w:line="276" w:lineRule="auto"/>
              <w:jc w:val="right"/>
              <w:rPr>
                <w:rFonts w:ascii="Century Schoolbook" w:hAnsi="Century Schoolbook" w:cs="Times New Roman"/>
                <w:b/>
                <w:bCs/>
                <w:sz w:val="13"/>
                <w:szCs w:val="13"/>
                <w:lang w:val="id-ID"/>
              </w:rPr>
            </w:pPr>
          </w:p>
        </w:tc>
        <w:tc>
          <w:tcPr>
            <w:tcW w:w="726" w:type="dxa"/>
            <w:vMerge/>
            <w:tcBorders>
              <w:left w:val="single" w:sz="4" w:space="0" w:color="FFFFFF" w:themeColor="background1"/>
              <w:bottom w:val="single" w:sz="4" w:space="0" w:color="auto"/>
              <w:right w:val="single" w:sz="4" w:space="0" w:color="FFFFFF" w:themeColor="background1"/>
            </w:tcBorders>
            <w:shd w:val="clear" w:color="auto" w:fill="000000" w:themeFill="text1"/>
            <w:vAlign w:val="center"/>
          </w:tcPr>
          <w:p w:rsidR="00B7018A" w:rsidRPr="00B7018A" w:rsidRDefault="00B7018A" w:rsidP="008570EF">
            <w:pPr>
              <w:spacing w:line="276" w:lineRule="auto"/>
              <w:rPr>
                <w:rFonts w:ascii="Century Schoolbook" w:hAnsi="Century Schoolbook" w:cs="Times New Roman"/>
                <w:b/>
                <w:bCs/>
                <w:sz w:val="13"/>
                <w:szCs w:val="13"/>
                <w:lang w:val="id-ID"/>
              </w:rPr>
            </w:pPr>
          </w:p>
        </w:tc>
        <w:tc>
          <w:tcPr>
            <w:tcW w:w="97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vAlign w:val="center"/>
          </w:tcPr>
          <w:p w:rsidR="00B7018A" w:rsidRPr="00B7018A" w:rsidRDefault="00B7018A" w:rsidP="008570EF">
            <w:pPr>
              <w:spacing w:line="276" w:lineRule="auto"/>
              <w:jc w:val="center"/>
              <w:rPr>
                <w:rFonts w:ascii="Century Schoolbook" w:hAnsi="Century Schoolbook" w:cs="Times New Roman"/>
                <w:b/>
                <w:bCs/>
                <w:sz w:val="13"/>
                <w:szCs w:val="13"/>
                <w:lang w:val="id-ID"/>
              </w:rPr>
            </w:pPr>
            <w:r w:rsidRPr="00B7018A">
              <w:rPr>
                <w:rFonts w:ascii="Century Schoolbook" w:hAnsi="Century Schoolbook" w:cs="Times New Roman"/>
                <w:b/>
                <w:bCs/>
                <w:sz w:val="13"/>
                <w:szCs w:val="13"/>
                <w:lang w:val="id-ID"/>
              </w:rPr>
              <w:t>2013</w:t>
            </w:r>
          </w:p>
        </w:tc>
        <w:tc>
          <w:tcPr>
            <w:tcW w:w="77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vAlign w:val="center"/>
          </w:tcPr>
          <w:p w:rsidR="00B7018A" w:rsidRPr="00B7018A" w:rsidRDefault="00B7018A" w:rsidP="008570EF">
            <w:pPr>
              <w:spacing w:line="276" w:lineRule="auto"/>
              <w:jc w:val="center"/>
              <w:rPr>
                <w:rFonts w:ascii="Century Schoolbook" w:hAnsi="Century Schoolbook" w:cs="Times New Roman"/>
                <w:b/>
                <w:bCs/>
                <w:sz w:val="13"/>
                <w:szCs w:val="13"/>
                <w:lang w:val="id-ID"/>
              </w:rPr>
            </w:pPr>
            <w:r w:rsidRPr="00B7018A">
              <w:rPr>
                <w:rFonts w:ascii="Century Schoolbook" w:hAnsi="Century Schoolbook" w:cs="Times New Roman"/>
                <w:b/>
                <w:bCs/>
                <w:sz w:val="13"/>
                <w:szCs w:val="13"/>
                <w:lang w:val="id-ID"/>
              </w:rPr>
              <w:t>2014</w:t>
            </w:r>
          </w:p>
        </w:tc>
        <w:tc>
          <w:tcPr>
            <w:tcW w:w="88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vAlign w:val="center"/>
          </w:tcPr>
          <w:p w:rsidR="00B7018A" w:rsidRPr="00B7018A" w:rsidRDefault="00B7018A" w:rsidP="008570EF">
            <w:pPr>
              <w:spacing w:line="276" w:lineRule="auto"/>
              <w:jc w:val="center"/>
              <w:rPr>
                <w:rFonts w:ascii="Century Schoolbook" w:hAnsi="Century Schoolbook" w:cs="Times New Roman"/>
                <w:b/>
                <w:bCs/>
                <w:sz w:val="13"/>
                <w:szCs w:val="13"/>
                <w:lang w:val="id-ID"/>
              </w:rPr>
            </w:pPr>
            <w:r w:rsidRPr="00B7018A">
              <w:rPr>
                <w:rFonts w:ascii="Century Schoolbook" w:hAnsi="Century Schoolbook" w:cs="Times New Roman"/>
                <w:b/>
                <w:bCs/>
                <w:sz w:val="13"/>
                <w:szCs w:val="13"/>
                <w:lang w:val="id-ID"/>
              </w:rPr>
              <w:t>2015</w:t>
            </w:r>
          </w:p>
        </w:tc>
        <w:tc>
          <w:tcPr>
            <w:tcW w:w="77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vAlign w:val="center"/>
          </w:tcPr>
          <w:p w:rsidR="00B7018A" w:rsidRPr="00B7018A" w:rsidRDefault="00B7018A" w:rsidP="008570EF">
            <w:pPr>
              <w:spacing w:line="276" w:lineRule="auto"/>
              <w:jc w:val="center"/>
              <w:rPr>
                <w:rFonts w:ascii="Century Schoolbook" w:hAnsi="Century Schoolbook" w:cs="Times New Roman"/>
                <w:b/>
                <w:bCs/>
                <w:sz w:val="13"/>
                <w:szCs w:val="13"/>
                <w:lang w:val="id-ID"/>
              </w:rPr>
            </w:pPr>
            <w:r w:rsidRPr="00B7018A">
              <w:rPr>
                <w:rFonts w:ascii="Century Schoolbook" w:hAnsi="Century Schoolbook" w:cs="Times New Roman"/>
                <w:b/>
                <w:bCs/>
                <w:sz w:val="13"/>
                <w:szCs w:val="13"/>
                <w:lang w:val="id-ID"/>
              </w:rPr>
              <w:t>2016</w:t>
            </w:r>
          </w:p>
        </w:tc>
        <w:tc>
          <w:tcPr>
            <w:tcW w:w="773" w:type="dxa"/>
            <w:tcBorders>
              <w:top w:val="single" w:sz="4" w:space="0" w:color="FFFFFF" w:themeColor="background1"/>
              <w:left w:val="single" w:sz="4" w:space="0" w:color="FFFFFF" w:themeColor="background1"/>
              <w:bottom w:val="single" w:sz="4" w:space="0" w:color="auto"/>
              <w:right w:val="single" w:sz="4" w:space="0" w:color="auto"/>
            </w:tcBorders>
            <w:shd w:val="clear" w:color="auto" w:fill="000000" w:themeFill="text1"/>
            <w:vAlign w:val="center"/>
          </w:tcPr>
          <w:p w:rsidR="00B7018A" w:rsidRPr="00B7018A" w:rsidRDefault="00B7018A" w:rsidP="008570EF">
            <w:pPr>
              <w:spacing w:line="276" w:lineRule="auto"/>
              <w:jc w:val="center"/>
              <w:rPr>
                <w:rFonts w:ascii="Century Schoolbook" w:hAnsi="Century Schoolbook" w:cs="Times New Roman"/>
                <w:b/>
                <w:bCs/>
                <w:sz w:val="13"/>
                <w:szCs w:val="13"/>
                <w:lang w:val="id-ID"/>
              </w:rPr>
            </w:pPr>
            <w:r w:rsidRPr="00B7018A">
              <w:rPr>
                <w:rFonts w:ascii="Century Schoolbook" w:hAnsi="Century Schoolbook" w:cs="Times New Roman"/>
                <w:b/>
                <w:bCs/>
                <w:sz w:val="13"/>
                <w:szCs w:val="13"/>
                <w:lang w:val="id-ID"/>
              </w:rPr>
              <w:t>2017</w:t>
            </w:r>
          </w:p>
        </w:tc>
      </w:tr>
      <w:tr w:rsidR="00B7018A" w:rsidRPr="00B7018A" w:rsidTr="008570EF">
        <w:trPr>
          <w:trHeight w:val="134"/>
          <w:jc w:val="center"/>
        </w:trPr>
        <w:tc>
          <w:tcPr>
            <w:tcW w:w="404" w:type="dxa"/>
            <w:tcBorders>
              <w:top w:val="single" w:sz="4" w:space="0" w:color="auto"/>
            </w:tcBorders>
            <w:vAlign w:val="center"/>
          </w:tcPr>
          <w:p w:rsidR="00B7018A" w:rsidRPr="00B7018A" w:rsidRDefault="00B7018A" w:rsidP="008570EF">
            <w:pPr>
              <w:spacing w:line="276" w:lineRule="auto"/>
              <w:jc w:val="right"/>
              <w:rPr>
                <w:rFonts w:ascii="Century Schoolbook" w:hAnsi="Century Schoolbook" w:cs="Times New Roman"/>
                <w:sz w:val="13"/>
                <w:szCs w:val="13"/>
                <w:lang w:val="id-ID"/>
              </w:rPr>
            </w:pPr>
            <w:r w:rsidRPr="00B7018A">
              <w:rPr>
                <w:rFonts w:ascii="Century Schoolbook" w:hAnsi="Century Schoolbook" w:cs="Times New Roman"/>
                <w:sz w:val="13"/>
                <w:szCs w:val="13"/>
                <w:lang w:val="id-ID"/>
              </w:rPr>
              <w:t>1</w:t>
            </w:r>
          </w:p>
        </w:tc>
        <w:tc>
          <w:tcPr>
            <w:tcW w:w="726" w:type="dxa"/>
            <w:tcBorders>
              <w:top w:val="single" w:sz="4" w:space="0" w:color="auto"/>
            </w:tcBorders>
            <w:vAlign w:val="center"/>
          </w:tcPr>
          <w:p w:rsidR="00B7018A" w:rsidRPr="008570EF" w:rsidRDefault="00B7018A" w:rsidP="008570EF">
            <w:pPr>
              <w:spacing w:line="276" w:lineRule="auto"/>
              <w:rPr>
                <w:rFonts w:ascii="Century Schoolbook" w:hAnsi="Century Schoolbook" w:cs="Times New Roman"/>
                <w:color w:val="000000"/>
                <w:sz w:val="11"/>
                <w:szCs w:val="11"/>
              </w:rPr>
            </w:pPr>
            <w:r w:rsidRPr="008570EF">
              <w:rPr>
                <w:rFonts w:ascii="Century Schoolbook" w:hAnsi="Century Schoolbook" w:cs="Times New Roman"/>
                <w:color w:val="000000"/>
                <w:sz w:val="11"/>
                <w:szCs w:val="11"/>
              </w:rPr>
              <w:t>ANTM</w:t>
            </w:r>
          </w:p>
        </w:tc>
        <w:tc>
          <w:tcPr>
            <w:tcW w:w="972" w:type="dxa"/>
            <w:tcBorders>
              <w:top w:val="single" w:sz="4" w:space="0" w:color="auto"/>
            </w:tcBorders>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532.800</w:t>
            </w:r>
          </w:p>
        </w:tc>
        <w:tc>
          <w:tcPr>
            <w:tcW w:w="773" w:type="dxa"/>
            <w:tcBorders>
              <w:top w:val="single" w:sz="4" w:space="0" w:color="auto"/>
            </w:tcBorders>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(743.530)</w:t>
            </w:r>
          </w:p>
        </w:tc>
        <w:tc>
          <w:tcPr>
            <w:tcW w:w="881" w:type="dxa"/>
            <w:tcBorders>
              <w:top w:val="single" w:sz="4" w:space="0" w:color="auto"/>
            </w:tcBorders>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(1.440.853)</w:t>
            </w:r>
          </w:p>
        </w:tc>
        <w:tc>
          <w:tcPr>
            <w:tcW w:w="773" w:type="dxa"/>
            <w:tcBorders>
              <w:top w:val="single" w:sz="4" w:space="0" w:color="auto"/>
            </w:tcBorders>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64.806</w:t>
            </w:r>
          </w:p>
        </w:tc>
        <w:tc>
          <w:tcPr>
            <w:tcW w:w="773" w:type="dxa"/>
            <w:tcBorders>
              <w:top w:val="single" w:sz="4" w:space="0" w:color="auto"/>
              <w:right w:val="single" w:sz="4" w:space="0" w:color="auto"/>
            </w:tcBorders>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(331.480)</w:t>
            </w:r>
          </w:p>
        </w:tc>
      </w:tr>
      <w:tr w:rsidR="00B7018A" w:rsidRPr="00B7018A" w:rsidTr="008570EF">
        <w:trPr>
          <w:trHeight w:val="172"/>
          <w:jc w:val="center"/>
        </w:trPr>
        <w:tc>
          <w:tcPr>
            <w:tcW w:w="404" w:type="dxa"/>
            <w:vAlign w:val="center"/>
          </w:tcPr>
          <w:p w:rsidR="00B7018A" w:rsidRPr="00B7018A" w:rsidRDefault="00B7018A" w:rsidP="008570EF">
            <w:pPr>
              <w:spacing w:line="276" w:lineRule="auto"/>
              <w:jc w:val="right"/>
              <w:rPr>
                <w:rFonts w:ascii="Century Schoolbook" w:hAnsi="Century Schoolbook" w:cs="Times New Roman"/>
                <w:sz w:val="13"/>
                <w:szCs w:val="13"/>
                <w:lang w:val="id-ID"/>
              </w:rPr>
            </w:pPr>
            <w:r w:rsidRPr="00B7018A">
              <w:rPr>
                <w:rFonts w:ascii="Century Schoolbook" w:hAnsi="Century Schoolbook" w:cs="Times New Roman"/>
                <w:sz w:val="13"/>
                <w:szCs w:val="13"/>
                <w:lang w:val="id-ID"/>
              </w:rPr>
              <w:t>2</w:t>
            </w:r>
          </w:p>
        </w:tc>
        <w:tc>
          <w:tcPr>
            <w:tcW w:w="726" w:type="dxa"/>
            <w:vAlign w:val="center"/>
          </w:tcPr>
          <w:p w:rsidR="00B7018A" w:rsidRPr="008570EF" w:rsidRDefault="00B7018A" w:rsidP="008570EF">
            <w:pPr>
              <w:spacing w:line="276" w:lineRule="auto"/>
              <w:rPr>
                <w:rFonts w:ascii="Century Schoolbook" w:hAnsi="Century Schoolbook" w:cs="Times New Roman"/>
                <w:color w:val="000000"/>
                <w:sz w:val="11"/>
                <w:szCs w:val="11"/>
              </w:rPr>
            </w:pPr>
            <w:r w:rsidRPr="008570EF">
              <w:rPr>
                <w:rFonts w:ascii="Century Schoolbook" w:hAnsi="Century Schoolbook" w:cs="Times New Roman"/>
                <w:color w:val="000000"/>
                <w:sz w:val="11"/>
                <w:szCs w:val="11"/>
              </w:rPr>
              <w:t>BKDP</w:t>
            </w:r>
          </w:p>
        </w:tc>
        <w:tc>
          <w:tcPr>
            <w:tcW w:w="972"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(20.784)</w:t>
            </w:r>
          </w:p>
        </w:tc>
        <w:tc>
          <w:tcPr>
            <w:tcW w:w="773"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7.032</w:t>
            </w:r>
          </w:p>
        </w:tc>
        <w:tc>
          <w:tcPr>
            <w:tcW w:w="881"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(28.227)</w:t>
            </w:r>
          </w:p>
        </w:tc>
        <w:tc>
          <w:tcPr>
            <w:tcW w:w="773"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(28.948)</w:t>
            </w:r>
          </w:p>
        </w:tc>
        <w:tc>
          <w:tcPr>
            <w:tcW w:w="773"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(43.170)</w:t>
            </w:r>
          </w:p>
        </w:tc>
      </w:tr>
      <w:tr w:rsidR="00B7018A" w:rsidRPr="00B7018A" w:rsidTr="008570EF">
        <w:trPr>
          <w:jc w:val="center"/>
        </w:trPr>
        <w:tc>
          <w:tcPr>
            <w:tcW w:w="404" w:type="dxa"/>
            <w:vAlign w:val="center"/>
          </w:tcPr>
          <w:p w:rsidR="00B7018A" w:rsidRPr="00B7018A" w:rsidRDefault="00B7018A" w:rsidP="008570EF">
            <w:pPr>
              <w:spacing w:line="276" w:lineRule="auto"/>
              <w:jc w:val="right"/>
              <w:rPr>
                <w:rFonts w:ascii="Century Schoolbook" w:hAnsi="Century Schoolbook" w:cs="Times New Roman"/>
                <w:sz w:val="13"/>
                <w:szCs w:val="13"/>
                <w:lang w:val="id-ID"/>
              </w:rPr>
            </w:pPr>
            <w:r w:rsidRPr="00B7018A">
              <w:rPr>
                <w:rFonts w:ascii="Century Schoolbook" w:hAnsi="Century Schoolbook" w:cs="Times New Roman"/>
                <w:sz w:val="13"/>
                <w:szCs w:val="13"/>
                <w:lang w:val="id-ID"/>
              </w:rPr>
              <w:t>3</w:t>
            </w:r>
          </w:p>
        </w:tc>
        <w:tc>
          <w:tcPr>
            <w:tcW w:w="726" w:type="dxa"/>
            <w:vAlign w:val="center"/>
          </w:tcPr>
          <w:p w:rsidR="00B7018A" w:rsidRPr="008570EF" w:rsidRDefault="00B7018A" w:rsidP="008570EF">
            <w:pPr>
              <w:spacing w:line="276" w:lineRule="auto"/>
              <w:rPr>
                <w:rFonts w:ascii="Century Schoolbook" w:hAnsi="Century Schoolbook" w:cs="Times New Roman"/>
                <w:color w:val="000000"/>
                <w:sz w:val="11"/>
                <w:szCs w:val="11"/>
              </w:rPr>
            </w:pPr>
            <w:r w:rsidRPr="008570EF">
              <w:rPr>
                <w:rFonts w:ascii="Century Schoolbook" w:hAnsi="Century Schoolbook" w:cs="Times New Roman"/>
                <w:color w:val="000000"/>
                <w:sz w:val="11"/>
                <w:szCs w:val="11"/>
              </w:rPr>
              <w:t>BMSR</w:t>
            </w:r>
          </w:p>
        </w:tc>
        <w:tc>
          <w:tcPr>
            <w:tcW w:w="972"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(27.921)</w:t>
            </w:r>
          </w:p>
        </w:tc>
        <w:tc>
          <w:tcPr>
            <w:tcW w:w="773"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(162.825)</w:t>
            </w:r>
          </w:p>
        </w:tc>
        <w:tc>
          <w:tcPr>
            <w:tcW w:w="881"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(19.569)</w:t>
            </w:r>
          </w:p>
        </w:tc>
        <w:tc>
          <w:tcPr>
            <w:tcW w:w="773"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(6.810)</w:t>
            </w:r>
          </w:p>
        </w:tc>
        <w:tc>
          <w:tcPr>
            <w:tcW w:w="773"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(3.098)</w:t>
            </w:r>
          </w:p>
        </w:tc>
      </w:tr>
      <w:tr w:rsidR="00B7018A" w:rsidRPr="00B7018A" w:rsidTr="008570EF">
        <w:trPr>
          <w:jc w:val="center"/>
        </w:trPr>
        <w:tc>
          <w:tcPr>
            <w:tcW w:w="404" w:type="dxa"/>
            <w:vAlign w:val="center"/>
          </w:tcPr>
          <w:p w:rsidR="00B7018A" w:rsidRPr="00B7018A" w:rsidRDefault="00B7018A" w:rsidP="008570EF">
            <w:pPr>
              <w:spacing w:line="276" w:lineRule="auto"/>
              <w:jc w:val="right"/>
              <w:rPr>
                <w:rFonts w:ascii="Century Schoolbook" w:hAnsi="Century Schoolbook" w:cs="Times New Roman"/>
                <w:sz w:val="13"/>
                <w:szCs w:val="13"/>
                <w:lang w:val="id-ID"/>
              </w:rPr>
            </w:pPr>
            <w:r w:rsidRPr="00B7018A">
              <w:rPr>
                <w:rFonts w:ascii="Century Schoolbook" w:hAnsi="Century Schoolbook" w:cs="Times New Roman"/>
                <w:sz w:val="13"/>
                <w:szCs w:val="13"/>
                <w:lang w:val="id-ID"/>
              </w:rPr>
              <w:t>4</w:t>
            </w:r>
          </w:p>
        </w:tc>
        <w:tc>
          <w:tcPr>
            <w:tcW w:w="726" w:type="dxa"/>
            <w:vAlign w:val="center"/>
          </w:tcPr>
          <w:p w:rsidR="00B7018A" w:rsidRPr="008570EF" w:rsidRDefault="00B7018A" w:rsidP="008570EF">
            <w:pPr>
              <w:spacing w:line="276" w:lineRule="auto"/>
              <w:rPr>
                <w:rFonts w:ascii="Century Schoolbook" w:hAnsi="Century Schoolbook" w:cs="Times New Roman"/>
                <w:color w:val="000000"/>
                <w:sz w:val="11"/>
                <w:szCs w:val="11"/>
              </w:rPr>
            </w:pPr>
            <w:r w:rsidRPr="008570EF">
              <w:rPr>
                <w:rFonts w:ascii="Century Schoolbook" w:hAnsi="Century Schoolbook" w:cs="Times New Roman"/>
                <w:color w:val="000000"/>
                <w:sz w:val="11"/>
                <w:szCs w:val="11"/>
              </w:rPr>
              <w:t>CENT</w:t>
            </w:r>
          </w:p>
        </w:tc>
        <w:tc>
          <w:tcPr>
            <w:tcW w:w="972"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(31.386)</w:t>
            </w:r>
          </w:p>
        </w:tc>
        <w:tc>
          <w:tcPr>
            <w:tcW w:w="773"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(43.660)</w:t>
            </w:r>
          </w:p>
        </w:tc>
        <w:tc>
          <w:tcPr>
            <w:tcW w:w="881"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(53.392)</w:t>
            </w:r>
          </w:p>
        </w:tc>
        <w:tc>
          <w:tcPr>
            <w:tcW w:w="773"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(29.811)</w:t>
            </w:r>
          </w:p>
        </w:tc>
        <w:tc>
          <w:tcPr>
            <w:tcW w:w="773"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(119.048)</w:t>
            </w:r>
          </w:p>
        </w:tc>
      </w:tr>
      <w:tr w:rsidR="00B7018A" w:rsidRPr="00B7018A" w:rsidTr="008570EF">
        <w:trPr>
          <w:trHeight w:val="82"/>
          <w:jc w:val="center"/>
        </w:trPr>
        <w:tc>
          <w:tcPr>
            <w:tcW w:w="404" w:type="dxa"/>
            <w:vAlign w:val="center"/>
          </w:tcPr>
          <w:p w:rsidR="00B7018A" w:rsidRPr="00B7018A" w:rsidRDefault="00B7018A" w:rsidP="008570EF">
            <w:pPr>
              <w:spacing w:line="276" w:lineRule="auto"/>
              <w:jc w:val="right"/>
              <w:rPr>
                <w:rFonts w:ascii="Century Schoolbook" w:hAnsi="Century Schoolbook" w:cs="Times New Roman"/>
                <w:sz w:val="13"/>
                <w:szCs w:val="13"/>
                <w:lang w:val="id-ID"/>
              </w:rPr>
            </w:pPr>
            <w:r w:rsidRPr="00B7018A">
              <w:rPr>
                <w:rFonts w:ascii="Century Schoolbook" w:hAnsi="Century Schoolbook" w:cs="Times New Roman"/>
                <w:sz w:val="13"/>
                <w:szCs w:val="13"/>
                <w:lang w:val="id-ID"/>
              </w:rPr>
              <w:t>5</w:t>
            </w:r>
          </w:p>
        </w:tc>
        <w:tc>
          <w:tcPr>
            <w:tcW w:w="726" w:type="dxa"/>
            <w:vAlign w:val="center"/>
          </w:tcPr>
          <w:p w:rsidR="00B7018A" w:rsidRPr="008570EF" w:rsidRDefault="00B7018A" w:rsidP="008570EF">
            <w:pPr>
              <w:spacing w:line="276" w:lineRule="auto"/>
              <w:rPr>
                <w:rFonts w:ascii="Century Schoolbook" w:hAnsi="Century Schoolbook" w:cs="Times New Roman"/>
                <w:color w:val="000000"/>
                <w:sz w:val="11"/>
                <w:szCs w:val="11"/>
              </w:rPr>
            </w:pPr>
            <w:r w:rsidRPr="008570EF">
              <w:rPr>
                <w:rFonts w:ascii="Century Schoolbook" w:hAnsi="Century Schoolbook" w:cs="Times New Roman"/>
                <w:color w:val="000000"/>
                <w:sz w:val="11"/>
                <w:szCs w:val="11"/>
              </w:rPr>
              <w:t>ELTY</w:t>
            </w:r>
          </w:p>
        </w:tc>
        <w:tc>
          <w:tcPr>
            <w:tcW w:w="972"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lang w:val="id-ID"/>
              </w:rPr>
              <w:t>(</w:t>
            </w:r>
            <w:r w:rsidRPr="00B7018A">
              <w:rPr>
                <w:rFonts w:ascii="Century Schoolbook" w:hAnsi="Century Schoolbook" w:cs="Times New Roman"/>
                <w:color w:val="000000"/>
                <w:sz w:val="13"/>
                <w:szCs w:val="13"/>
              </w:rPr>
              <w:t>232.250)</w:t>
            </w:r>
          </w:p>
        </w:tc>
        <w:tc>
          <w:tcPr>
            <w:tcW w:w="773"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lang w:val="id-ID"/>
              </w:rPr>
            </w:pPr>
            <w:r w:rsidRPr="00B7018A">
              <w:rPr>
                <w:rFonts w:ascii="Century Schoolbook" w:hAnsi="Century Schoolbook" w:cs="Times New Roman"/>
                <w:color w:val="000000"/>
                <w:sz w:val="13"/>
                <w:szCs w:val="13"/>
              </w:rPr>
              <w:t>69.984</w:t>
            </w:r>
          </w:p>
        </w:tc>
        <w:tc>
          <w:tcPr>
            <w:tcW w:w="881"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(724.167)</w:t>
            </w:r>
          </w:p>
        </w:tc>
        <w:tc>
          <w:tcPr>
            <w:tcW w:w="773"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(547.265)</w:t>
            </w:r>
          </w:p>
        </w:tc>
        <w:tc>
          <w:tcPr>
            <w:tcW w:w="773"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(19.090)</w:t>
            </w:r>
          </w:p>
        </w:tc>
      </w:tr>
      <w:tr w:rsidR="00B7018A" w:rsidRPr="00B7018A" w:rsidTr="008570EF">
        <w:trPr>
          <w:jc w:val="center"/>
        </w:trPr>
        <w:tc>
          <w:tcPr>
            <w:tcW w:w="404" w:type="dxa"/>
            <w:vAlign w:val="center"/>
          </w:tcPr>
          <w:p w:rsidR="00B7018A" w:rsidRPr="00B7018A" w:rsidRDefault="00B7018A" w:rsidP="008570EF">
            <w:pPr>
              <w:spacing w:line="276" w:lineRule="auto"/>
              <w:jc w:val="right"/>
              <w:rPr>
                <w:rFonts w:ascii="Century Schoolbook" w:hAnsi="Century Schoolbook" w:cs="Times New Roman"/>
                <w:sz w:val="13"/>
                <w:szCs w:val="13"/>
                <w:lang w:val="id-ID"/>
              </w:rPr>
            </w:pPr>
            <w:r w:rsidRPr="00B7018A">
              <w:rPr>
                <w:rFonts w:ascii="Century Schoolbook" w:hAnsi="Century Schoolbook" w:cs="Times New Roman"/>
                <w:sz w:val="13"/>
                <w:szCs w:val="13"/>
                <w:lang w:val="id-ID"/>
              </w:rPr>
              <w:t>6</w:t>
            </w:r>
          </w:p>
        </w:tc>
        <w:tc>
          <w:tcPr>
            <w:tcW w:w="726" w:type="dxa"/>
            <w:vAlign w:val="center"/>
          </w:tcPr>
          <w:p w:rsidR="00B7018A" w:rsidRPr="008570EF" w:rsidRDefault="00B7018A" w:rsidP="008570EF">
            <w:pPr>
              <w:spacing w:line="276" w:lineRule="auto"/>
              <w:rPr>
                <w:rFonts w:ascii="Century Schoolbook" w:hAnsi="Century Schoolbook" w:cs="Times New Roman"/>
                <w:color w:val="000000"/>
                <w:sz w:val="11"/>
                <w:szCs w:val="11"/>
              </w:rPr>
            </w:pPr>
            <w:r w:rsidRPr="008570EF">
              <w:rPr>
                <w:rFonts w:ascii="Century Schoolbook" w:hAnsi="Century Schoolbook" w:cs="Times New Roman"/>
                <w:color w:val="000000"/>
                <w:sz w:val="11"/>
                <w:szCs w:val="11"/>
              </w:rPr>
              <w:t>EXCL</w:t>
            </w:r>
          </w:p>
        </w:tc>
        <w:tc>
          <w:tcPr>
            <w:tcW w:w="972"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1.032.817</w:t>
            </w:r>
          </w:p>
        </w:tc>
        <w:tc>
          <w:tcPr>
            <w:tcW w:w="773"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(803.714)</w:t>
            </w:r>
          </w:p>
        </w:tc>
        <w:tc>
          <w:tcPr>
            <w:tcW w:w="881"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(25.338)</w:t>
            </w:r>
          </w:p>
        </w:tc>
        <w:tc>
          <w:tcPr>
            <w:tcW w:w="773"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375.516</w:t>
            </w:r>
          </w:p>
        </w:tc>
        <w:tc>
          <w:tcPr>
            <w:tcW w:w="773"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375.244</w:t>
            </w:r>
          </w:p>
        </w:tc>
      </w:tr>
      <w:tr w:rsidR="00B7018A" w:rsidRPr="00B7018A" w:rsidTr="008570EF">
        <w:trPr>
          <w:jc w:val="center"/>
        </w:trPr>
        <w:tc>
          <w:tcPr>
            <w:tcW w:w="404" w:type="dxa"/>
            <w:vAlign w:val="center"/>
          </w:tcPr>
          <w:p w:rsidR="00B7018A" w:rsidRPr="00B7018A" w:rsidRDefault="00B7018A" w:rsidP="008570EF">
            <w:pPr>
              <w:spacing w:line="276" w:lineRule="auto"/>
              <w:jc w:val="right"/>
              <w:rPr>
                <w:rFonts w:ascii="Century Schoolbook" w:hAnsi="Century Schoolbook" w:cs="Times New Roman"/>
                <w:sz w:val="13"/>
                <w:szCs w:val="13"/>
                <w:lang w:val="id-ID"/>
              </w:rPr>
            </w:pPr>
            <w:r w:rsidRPr="00B7018A">
              <w:rPr>
                <w:rFonts w:ascii="Century Schoolbook" w:hAnsi="Century Schoolbook" w:cs="Times New Roman"/>
                <w:sz w:val="13"/>
                <w:szCs w:val="13"/>
                <w:lang w:val="id-ID"/>
              </w:rPr>
              <w:t>7</w:t>
            </w:r>
          </w:p>
        </w:tc>
        <w:tc>
          <w:tcPr>
            <w:tcW w:w="726" w:type="dxa"/>
            <w:vAlign w:val="center"/>
          </w:tcPr>
          <w:p w:rsidR="00B7018A" w:rsidRPr="008570EF" w:rsidRDefault="00B7018A" w:rsidP="008570EF">
            <w:pPr>
              <w:spacing w:line="276" w:lineRule="auto"/>
              <w:rPr>
                <w:rFonts w:ascii="Century Schoolbook" w:hAnsi="Century Schoolbook" w:cs="Times New Roman"/>
                <w:color w:val="000000"/>
                <w:sz w:val="11"/>
                <w:szCs w:val="11"/>
              </w:rPr>
            </w:pPr>
            <w:r w:rsidRPr="008570EF">
              <w:rPr>
                <w:rFonts w:ascii="Century Schoolbook" w:hAnsi="Century Schoolbook" w:cs="Times New Roman"/>
                <w:color w:val="000000"/>
                <w:sz w:val="11"/>
                <w:szCs w:val="11"/>
              </w:rPr>
              <w:t>IKAI</w:t>
            </w:r>
          </w:p>
        </w:tc>
        <w:tc>
          <w:tcPr>
            <w:tcW w:w="972"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(43.089)</w:t>
            </w:r>
          </w:p>
        </w:tc>
        <w:tc>
          <w:tcPr>
            <w:tcW w:w="773"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(25.518)</w:t>
            </w:r>
          </w:p>
        </w:tc>
        <w:tc>
          <w:tcPr>
            <w:tcW w:w="881"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(108.888)</w:t>
            </w:r>
          </w:p>
        </w:tc>
        <w:tc>
          <w:tcPr>
            <w:tcW w:w="773"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(145.359)</w:t>
            </w:r>
          </w:p>
        </w:tc>
        <w:tc>
          <w:tcPr>
            <w:tcW w:w="773"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(43.578)</w:t>
            </w:r>
          </w:p>
        </w:tc>
      </w:tr>
      <w:tr w:rsidR="00B7018A" w:rsidRPr="00B7018A" w:rsidTr="008570EF">
        <w:trPr>
          <w:jc w:val="center"/>
        </w:trPr>
        <w:tc>
          <w:tcPr>
            <w:tcW w:w="404" w:type="dxa"/>
            <w:vAlign w:val="center"/>
          </w:tcPr>
          <w:p w:rsidR="00B7018A" w:rsidRPr="00B7018A" w:rsidRDefault="00B7018A" w:rsidP="008570EF">
            <w:pPr>
              <w:spacing w:line="276" w:lineRule="auto"/>
              <w:jc w:val="right"/>
              <w:rPr>
                <w:rFonts w:ascii="Century Schoolbook" w:hAnsi="Century Schoolbook" w:cs="Times New Roman"/>
                <w:sz w:val="13"/>
                <w:szCs w:val="13"/>
                <w:lang w:val="id-ID"/>
              </w:rPr>
            </w:pPr>
            <w:r w:rsidRPr="00B7018A">
              <w:rPr>
                <w:rFonts w:ascii="Century Schoolbook" w:hAnsi="Century Schoolbook" w:cs="Times New Roman"/>
                <w:sz w:val="13"/>
                <w:szCs w:val="13"/>
                <w:lang w:val="id-ID"/>
              </w:rPr>
              <w:t>8</w:t>
            </w:r>
          </w:p>
        </w:tc>
        <w:tc>
          <w:tcPr>
            <w:tcW w:w="726" w:type="dxa"/>
            <w:vAlign w:val="center"/>
          </w:tcPr>
          <w:p w:rsidR="00B7018A" w:rsidRPr="008570EF" w:rsidRDefault="00B7018A" w:rsidP="008570EF">
            <w:pPr>
              <w:spacing w:line="276" w:lineRule="auto"/>
              <w:rPr>
                <w:rFonts w:ascii="Century Schoolbook" w:hAnsi="Century Schoolbook" w:cs="Times New Roman"/>
                <w:color w:val="000000"/>
                <w:sz w:val="11"/>
                <w:szCs w:val="11"/>
              </w:rPr>
            </w:pPr>
            <w:r w:rsidRPr="008570EF">
              <w:rPr>
                <w:rFonts w:ascii="Century Schoolbook" w:hAnsi="Century Schoolbook" w:cs="Times New Roman"/>
                <w:color w:val="000000"/>
                <w:sz w:val="11"/>
                <w:szCs w:val="11"/>
              </w:rPr>
              <w:t>TRIL</w:t>
            </w:r>
          </w:p>
        </w:tc>
        <w:tc>
          <w:tcPr>
            <w:tcW w:w="972"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(36.568)</w:t>
            </w:r>
          </w:p>
        </w:tc>
        <w:tc>
          <w:tcPr>
            <w:tcW w:w="773"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(36.568)</w:t>
            </w:r>
          </w:p>
        </w:tc>
        <w:tc>
          <w:tcPr>
            <w:tcW w:w="881"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(8.175)</w:t>
            </w:r>
          </w:p>
        </w:tc>
        <w:tc>
          <w:tcPr>
            <w:tcW w:w="773"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(7.141)</w:t>
            </w:r>
          </w:p>
        </w:tc>
        <w:tc>
          <w:tcPr>
            <w:tcW w:w="773"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(10.010)</w:t>
            </w:r>
          </w:p>
        </w:tc>
      </w:tr>
      <w:tr w:rsidR="00B7018A" w:rsidRPr="00B7018A" w:rsidTr="008570EF">
        <w:trPr>
          <w:jc w:val="center"/>
        </w:trPr>
        <w:tc>
          <w:tcPr>
            <w:tcW w:w="404" w:type="dxa"/>
            <w:vAlign w:val="center"/>
          </w:tcPr>
          <w:p w:rsidR="00B7018A" w:rsidRPr="00B7018A" w:rsidRDefault="00B7018A" w:rsidP="008570EF">
            <w:pPr>
              <w:spacing w:line="276" w:lineRule="auto"/>
              <w:jc w:val="right"/>
              <w:rPr>
                <w:rFonts w:ascii="Century Schoolbook" w:hAnsi="Century Schoolbook" w:cs="Times New Roman"/>
                <w:sz w:val="13"/>
                <w:szCs w:val="13"/>
                <w:lang w:val="id-ID"/>
              </w:rPr>
            </w:pPr>
            <w:r w:rsidRPr="00B7018A">
              <w:rPr>
                <w:rFonts w:ascii="Century Schoolbook" w:hAnsi="Century Schoolbook" w:cs="Times New Roman"/>
                <w:sz w:val="13"/>
                <w:szCs w:val="13"/>
                <w:lang w:val="id-ID"/>
              </w:rPr>
              <w:t>9</w:t>
            </w:r>
          </w:p>
        </w:tc>
        <w:tc>
          <w:tcPr>
            <w:tcW w:w="726" w:type="dxa"/>
            <w:vAlign w:val="center"/>
          </w:tcPr>
          <w:p w:rsidR="00B7018A" w:rsidRPr="008570EF" w:rsidRDefault="00B7018A" w:rsidP="008570EF">
            <w:pPr>
              <w:spacing w:line="276" w:lineRule="auto"/>
              <w:rPr>
                <w:rFonts w:ascii="Century Schoolbook" w:hAnsi="Century Schoolbook" w:cs="Times New Roman"/>
                <w:color w:val="000000"/>
                <w:sz w:val="11"/>
                <w:szCs w:val="11"/>
              </w:rPr>
            </w:pPr>
            <w:r w:rsidRPr="008570EF">
              <w:rPr>
                <w:rFonts w:ascii="Century Schoolbook" w:hAnsi="Century Schoolbook" w:cs="Times New Roman"/>
                <w:color w:val="000000"/>
                <w:sz w:val="11"/>
                <w:szCs w:val="11"/>
              </w:rPr>
              <w:t>ZBRA</w:t>
            </w:r>
          </w:p>
        </w:tc>
        <w:tc>
          <w:tcPr>
            <w:tcW w:w="972"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(4.277)</w:t>
            </w:r>
          </w:p>
        </w:tc>
        <w:tc>
          <w:tcPr>
            <w:tcW w:w="773"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(6.617)</w:t>
            </w:r>
          </w:p>
        </w:tc>
        <w:tc>
          <w:tcPr>
            <w:tcW w:w="881"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(8.351)</w:t>
            </w:r>
          </w:p>
        </w:tc>
        <w:tc>
          <w:tcPr>
            <w:tcW w:w="773"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(12.642)</w:t>
            </w:r>
          </w:p>
        </w:tc>
        <w:tc>
          <w:tcPr>
            <w:tcW w:w="773" w:type="dxa"/>
            <w:vAlign w:val="center"/>
          </w:tcPr>
          <w:p w:rsidR="00B7018A" w:rsidRPr="00B7018A" w:rsidRDefault="00B7018A" w:rsidP="008570EF">
            <w:pPr>
              <w:spacing w:line="276" w:lineRule="auto"/>
              <w:jc w:val="center"/>
              <w:rPr>
                <w:rFonts w:ascii="Century Schoolbook" w:hAnsi="Century Schoolbook" w:cs="Times New Roman"/>
                <w:color w:val="000000"/>
                <w:sz w:val="13"/>
                <w:szCs w:val="13"/>
              </w:rPr>
            </w:pPr>
            <w:r w:rsidRPr="00B7018A">
              <w:rPr>
                <w:rFonts w:ascii="Century Schoolbook" w:hAnsi="Century Schoolbook" w:cs="Times New Roman"/>
                <w:color w:val="000000"/>
                <w:sz w:val="13"/>
                <w:szCs w:val="13"/>
              </w:rPr>
              <w:t>376</w:t>
            </w:r>
          </w:p>
        </w:tc>
      </w:tr>
    </w:tbl>
    <w:p w:rsidR="007A1ADE" w:rsidRDefault="007A1ADE" w:rsidP="00790673">
      <w:pPr>
        <w:spacing w:after="0"/>
        <w:ind w:right="613"/>
        <w:jc w:val="both"/>
        <w:rPr>
          <w:rFonts w:ascii="Century Schoolbook" w:hAnsi="Century Schoolbook" w:cs="Times New Roman"/>
          <w:sz w:val="21"/>
          <w:szCs w:val="21"/>
          <w:lang w:val="id-ID"/>
        </w:rPr>
        <w:sectPr w:rsidR="007A1ADE" w:rsidSect="00A74835">
          <w:headerReference w:type="default" r:id="rId15"/>
          <w:endnotePr>
            <w:numFmt w:val="decimal"/>
          </w:endnotePr>
          <w:type w:val="continuous"/>
          <w:pgSz w:w="11909" w:h="16834" w:code="9"/>
          <w:pgMar w:top="1701" w:right="1418" w:bottom="1701" w:left="1418" w:header="720" w:footer="720" w:gutter="0"/>
          <w:cols w:num="2" w:space="720"/>
          <w:titlePg/>
          <w:docGrid w:linePitch="360"/>
        </w:sectPr>
      </w:pPr>
    </w:p>
    <w:p w:rsidR="00A03978" w:rsidRDefault="00897459" w:rsidP="00790673">
      <w:pPr>
        <w:spacing w:after="0"/>
        <w:ind w:right="613"/>
        <w:jc w:val="both"/>
        <w:rPr>
          <w:rStyle w:val="Hyperlink"/>
          <w:rFonts w:ascii="Century Schoolbook" w:hAnsi="Century Schoolbook" w:cs="Times New Roman"/>
          <w:sz w:val="21"/>
          <w:szCs w:val="21"/>
          <w:lang w:val="id-ID"/>
        </w:rPr>
      </w:pPr>
      <w:r>
        <w:rPr>
          <w:rFonts w:ascii="Century Schoolbook" w:hAnsi="Century Schoolbook" w:cs="Times New Roman"/>
          <w:sz w:val="21"/>
          <w:szCs w:val="21"/>
          <w:lang w:val="id-ID"/>
        </w:rPr>
        <w:lastRenderedPageBreak/>
        <w:t>(</w:t>
      </w:r>
      <w:r w:rsidRPr="00CD4F46">
        <w:rPr>
          <w:rFonts w:ascii="Century Schoolbook" w:hAnsi="Century Schoolbook" w:cs="Times New Roman"/>
          <w:sz w:val="21"/>
          <w:szCs w:val="21"/>
          <w:lang w:val="id-ID"/>
        </w:rPr>
        <w:t xml:space="preserve">Sumber : Data diolah 2018, Laporan Keuangan 2013-2017 diakses </w:t>
      </w:r>
      <w:hyperlink r:id="rId16" w:history="1">
        <w:r w:rsidRPr="00CD4F46">
          <w:rPr>
            <w:rStyle w:val="Hyperlink"/>
            <w:rFonts w:ascii="Century Schoolbook" w:hAnsi="Century Schoolbook" w:cs="Times New Roman"/>
            <w:sz w:val="21"/>
            <w:szCs w:val="21"/>
            <w:lang w:val="id-ID"/>
          </w:rPr>
          <w:t>www.idx.co.id</w:t>
        </w:r>
      </w:hyperlink>
    </w:p>
    <w:p w:rsidR="00DD3B6E" w:rsidRDefault="0060664E" w:rsidP="00790673">
      <w:pPr>
        <w:spacing w:before="240" w:after="0"/>
        <w:ind w:firstLine="567"/>
        <w:jc w:val="both"/>
        <w:rPr>
          <w:rFonts w:ascii="Century Schoolbook" w:hAnsi="Century Schoolbook"/>
          <w:sz w:val="21"/>
          <w:szCs w:val="21"/>
          <w:lang w:val="id-ID"/>
        </w:rPr>
      </w:pPr>
      <w:r w:rsidRPr="00CD4F46">
        <w:rPr>
          <w:rFonts w:ascii="Century Schoolbook" w:hAnsi="Century Schoolbook"/>
          <w:sz w:val="21"/>
          <w:szCs w:val="21"/>
          <w:lang w:val="id-ID"/>
        </w:rPr>
        <w:t xml:space="preserve">Berdasarkan pada tabel </w:t>
      </w:r>
      <w:r w:rsidR="009207B5" w:rsidRPr="00A74835">
        <w:rPr>
          <w:rFonts w:ascii="Century Schoolbook" w:hAnsi="Century Schoolbook"/>
          <w:sz w:val="21"/>
          <w:szCs w:val="21"/>
          <w:lang w:val="id-ID"/>
        </w:rPr>
        <w:t>1</w:t>
      </w:r>
      <w:r w:rsidRPr="00A74835">
        <w:rPr>
          <w:rFonts w:ascii="Century Schoolbook" w:hAnsi="Century Schoolbook"/>
          <w:sz w:val="21"/>
          <w:szCs w:val="21"/>
          <w:lang w:val="id-ID"/>
        </w:rPr>
        <w:t>di atas</w:t>
      </w:r>
      <w:r w:rsidR="009207B5" w:rsidRPr="00A74835">
        <w:rPr>
          <w:rFonts w:ascii="Century Schoolbook" w:hAnsi="Century Schoolbook"/>
          <w:sz w:val="21"/>
          <w:szCs w:val="21"/>
          <w:lang w:val="id-ID"/>
        </w:rPr>
        <w:t>,</w:t>
      </w:r>
      <w:r w:rsidRPr="00A74835">
        <w:rPr>
          <w:rFonts w:ascii="Century Schoolbook" w:hAnsi="Century Schoolbook"/>
          <w:sz w:val="21"/>
          <w:szCs w:val="21"/>
          <w:lang w:val="id-ID"/>
        </w:rPr>
        <w:t xml:space="preserve"> tampak bahwa</w:t>
      </w:r>
      <w:r w:rsidRPr="00CD4F46">
        <w:rPr>
          <w:rFonts w:ascii="Century Schoolbook" w:hAnsi="Century Schoolbook"/>
          <w:sz w:val="21"/>
          <w:szCs w:val="21"/>
          <w:lang w:val="id-ID"/>
        </w:rPr>
        <w:t xml:space="preserve"> beberapa perusahaan yang </w:t>
      </w:r>
      <w:r w:rsidRPr="00A74835">
        <w:rPr>
          <w:rFonts w:ascii="Century Schoolbook" w:hAnsi="Century Schoolbook"/>
          <w:i/>
          <w:sz w:val="21"/>
          <w:szCs w:val="21"/>
          <w:lang w:val="id-ID"/>
        </w:rPr>
        <w:t>listing</w:t>
      </w:r>
      <w:r w:rsidRPr="00CD4F46">
        <w:rPr>
          <w:rFonts w:ascii="Century Schoolbook" w:hAnsi="Century Schoolbook"/>
          <w:sz w:val="21"/>
          <w:szCs w:val="21"/>
          <w:lang w:val="id-ID"/>
        </w:rPr>
        <w:t xml:space="preserve"> dalam </w:t>
      </w:r>
      <w:r w:rsidRPr="00A74835">
        <w:rPr>
          <w:rFonts w:ascii="Century Schoolbook" w:hAnsi="Century Schoolbook"/>
          <w:sz w:val="21"/>
          <w:szCs w:val="21"/>
          <w:lang w:val="id-ID"/>
        </w:rPr>
        <w:t xml:space="preserve">kelompok saham </w:t>
      </w:r>
      <w:r w:rsidRPr="00CD4F46">
        <w:rPr>
          <w:rFonts w:ascii="Century Schoolbook" w:hAnsi="Century Schoolbook"/>
          <w:i/>
          <w:iCs/>
          <w:sz w:val="21"/>
          <w:szCs w:val="21"/>
          <w:lang w:val="id-ID"/>
        </w:rPr>
        <w:t xml:space="preserve">Jakarta Islamic Index </w:t>
      </w:r>
      <w:r w:rsidRPr="00CD4F46">
        <w:rPr>
          <w:rFonts w:ascii="Century Schoolbook" w:hAnsi="Century Schoolbook"/>
          <w:sz w:val="21"/>
          <w:szCs w:val="21"/>
          <w:lang w:val="id-ID"/>
        </w:rPr>
        <w:t xml:space="preserve">(JII) mengalami penurunan laba bersih maupun peningkatan rugi bersih dengan peringkat 3 (tiga) teratas </w:t>
      </w:r>
      <w:r w:rsidRPr="00A74835">
        <w:rPr>
          <w:rFonts w:ascii="Century Schoolbook" w:hAnsi="Century Schoolbook"/>
          <w:sz w:val="21"/>
          <w:szCs w:val="21"/>
          <w:lang w:val="id-ID"/>
        </w:rPr>
        <w:t xml:space="preserve">diantaranya </w:t>
      </w:r>
      <w:r w:rsidRPr="00CD4F46">
        <w:rPr>
          <w:rFonts w:ascii="Century Schoolbook" w:hAnsi="Century Schoolbook"/>
          <w:sz w:val="21"/>
          <w:szCs w:val="21"/>
          <w:lang w:val="id-ID"/>
        </w:rPr>
        <w:t>yaitu : 1) PT. Aneka Tambang (Persero) Tbk. atau kode perusahaan ANTM mengalami kerugian terbesar selama periode penelitian yaitu pada tahun 2015 sebesar Rp 1.440.852.896.174, 2) PT. XL Axiata Tbk. sebesar Rp 803.714.393.289,- pada tahun 2014 dan 3) PT. Bakrieland Development Tbk. sebesar Rp 724.166.901.246,- pada tahun 2015.</w:t>
      </w:r>
    </w:p>
    <w:p w:rsidR="00DD3B6E" w:rsidRDefault="00C567C6" w:rsidP="00DD3B6E">
      <w:pPr>
        <w:spacing w:after="0"/>
        <w:ind w:firstLine="567"/>
        <w:jc w:val="both"/>
        <w:rPr>
          <w:rFonts w:ascii="Century Schoolbook" w:hAnsi="Century Schoolbook"/>
          <w:sz w:val="21"/>
          <w:szCs w:val="21"/>
          <w:lang w:val="id-ID"/>
        </w:rPr>
      </w:pPr>
      <w:r w:rsidRPr="00CD4F46">
        <w:rPr>
          <w:rFonts w:ascii="Century Schoolbook" w:hAnsi="Century Schoolbook"/>
          <w:sz w:val="21"/>
          <w:szCs w:val="21"/>
          <w:lang w:val="id-ID"/>
        </w:rPr>
        <w:t>Mengingat terjadinya kebangkrutan suatu perusahaan ditandai dengan kesulitan keuangan (</w:t>
      </w:r>
      <w:r w:rsidRPr="00CD4F46">
        <w:rPr>
          <w:rFonts w:ascii="Century Schoolbook" w:hAnsi="Century Schoolbook"/>
          <w:i/>
          <w:iCs/>
          <w:sz w:val="21"/>
          <w:szCs w:val="21"/>
          <w:lang w:val="id-ID"/>
        </w:rPr>
        <w:t>financial distress</w:t>
      </w:r>
      <w:r w:rsidRPr="00CD4F46">
        <w:rPr>
          <w:rFonts w:ascii="Century Schoolbook" w:hAnsi="Century Schoolbook"/>
          <w:sz w:val="21"/>
          <w:szCs w:val="21"/>
          <w:lang w:val="id-ID"/>
        </w:rPr>
        <w:t>), jika kondisi tersebut tidak ditangani dengan tepat, maka kebangkrutan atau likuidasi yang akan terjadi. Berdasarkan hal tersebut, tidak menutup kemungkinan bagi perusahaan untuk mengantisipasi hal tersebut dengan melakukan analisis prediksi kesehatan keuangan, yang salah satunya menggunakan analisi</w:t>
      </w:r>
      <w:r w:rsidR="00562B75" w:rsidRPr="00CD4F46">
        <w:rPr>
          <w:rFonts w:ascii="Century Schoolbook" w:hAnsi="Century Schoolbook"/>
          <w:sz w:val="21"/>
          <w:szCs w:val="21"/>
        </w:rPr>
        <w:t>s</w:t>
      </w:r>
      <w:r w:rsidRPr="00CD4F46">
        <w:rPr>
          <w:rFonts w:ascii="Century Schoolbook" w:hAnsi="Century Schoolbook"/>
          <w:sz w:val="21"/>
          <w:szCs w:val="21"/>
          <w:lang w:val="id-ID"/>
        </w:rPr>
        <w:t xml:space="preserve"> prediksi model Springate (</w:t>
      </w:r>
      <w:r w:rsidRPr="00CD4F46">
        <w:rPr>
          <w:rFonts w:ascii="Century Schoolbook" w:hAnsi="Century Schoolbook"/>
          <w:i/>
          <w:iCs/>
          <w:sz w:val="21"/>
          <w:szCs w:val="21"/>
          <w:lang w:val="id-ID"/>
        </w:rPr>
        <w:t>S-Score</w:t>
      </w:r>
      <w:r w:rsidRPr="00CD4F46">
        <w:rPr>
          <w:rFonts w:ascii="Century Schoolbook" w:hAnsi="Century Schoolbook"/>
          <w:sz w:val="21"/>
          <w:szCs w:val="21"/>
          <w:lang w:val="id-ID"/>
        </w:rPr>
        <w:t>).</w:t>
      </w:r>
    </w:p>
    <w:p w:rsidR="002277BF" w:rsidRPr="00C84584" w:rsidRDefault="00562B75" w:rsidP="00DD3B6E">
      <w:pPr>
        <w:spacing w:after="0"/>
        <w:ind w:firstLine="567"/>
        <w:jc w:val="both"/>
        <w:rPr>
          <w:rFonts w:ascii="Century Schoolbook" w:hAnsi="Century Schoolbook"/>
          <w:sz w:val="21"/>
          <w:szCs w:val="21"/>
          <w:lang w:val="id-ID"/>
        </w:rPr>
      </w:pPr>
      <w:r w:rsidRPr="00CD4F46">
        <w:rPr>
          <w:rFonts w:ascii="Century Schoolbook" w:hAnsi="Century Schoolbook"/>
          <w:sz w:val="21"/>
          <w:szCs w:val="21"/>
          <w:lang w:val="id-ID"/>
        </w:rPr>
        <w:t xml:space="preserve">Penelitian ini bertujuanuntuk mengetahui dan menganalisiskondisi perusahaan berdasarkan besaran nilai prediksi kinerja keuangan pada perusahaan yang </w:t>
      </w:r>
      <w:r w:rsidRPr="00CD4F46">
        <w:rPr>
          <w:rFonts w:ascii="Century Schoolbook" w:hAnsi="Century Schoolbook"/>
          <w:i/>
          <w:iCs/>
          <w:sz w:val="21"/>
          <w:szCs w:val="21"/>
          <w:lang w:val="id-ID"/>
        </w:rPr>
        <w:t xml:space="preserve">listing </w:t>
      </w:r>
      <w:r w:rsidRPr="00CD4F46">
        <w:rPr>
          <w:rFonts w:ascii="Century Schoolbook" w:hAnsi="Century Schoolbook"/>
          <w:sz w:val="21"/>
          <w:szCs w:val="21"/>
          <w:lang w:val="id-ID"/>
        </w:rPr>
        <w:t xml:space="preserve">dalam kelompok perusahaan yang masuk dalam </w:t>
      </w:r>
      <w:r w:rsidRPr="00C84584">
        <w:rPr>
          <w:rFonts w:ascii="Century Schoolbook" w:hAnsi="Century Schoolbook"/>
          <w:sz w:val="21"/>
          <w:szCs w:val="21"/>
          <w:lang w:val="id-ID"/>
        </w:rPr>
        <w:t xml:space="preserve">saham </w:t>
      </w:r>
      <w:r w:rsidRPr="00CD4F46">
        <w:rPr>
          <w:rFonts w:ascii="Century Schoolbook" w:hAnsi="Century Schoolbook"/>
          <w:i/>
          <w:iCs/>
          <w:sz w:val="21"/>
          <w:szCs w:val="21"/>
          <w:lang w:val="id-ID"/>
        </w:rPr>
        <w:t xml:space="preserve">Jakarta Islamic Index </w:t>
      </w:r>
      <w:r w:rsidRPr="00CD4F46">
        <w:rPr>
          <w:rFonts w:ascii="Century Schoolbook" w:hAnsi="Century Schoolbook"/>
          <w:sz w:val="21"/>
          <w:szCs w:val="21"/>
          <w:lang w:val="id-ID"/>
        </w:rPr>
        <w:t xml:space="preserve">(JII) </w:t>
      </w:r>
      <w:r w:rsidRPr="00C84584">
        <w:rPr>
          <w:rFonts w:ascii="Century Schoolbook" w:hAnsi="Century Schoolbook"/>
          <w:sz w:val="21"/>
          <w:szCs w:val="21"/>
          <w:lang w:val="id-ID"/>
        </w:rPr>
        <w:t>periode 201</w:t>
      </w:r>
      <w:r w:rsidRPr="00CD4F46">
        <w:rPr>
          <w:rFonts w:ascii="Century Schoolbook" w:hAnsi="Century Schoolbook"/>
          <w:sz w:val="21"/>
          <w:szCs w:val="21"/>
          <w:lang w:val="id-ID"/>
        </w:rPr>
        <w:t xml:space="preserve">3 – </w:t>
      </w:r>
      <w:r w:rsidRPr="00C84584">
        <w:rPr>
          <w:rFonts w:ascii="Century Schoolbook" w:hAnsi="Century Schoolbook"/>
          <w:sz w:val="21"/>
          <w:szCs w:val="21"/>
          <w:lang w:val="id-ID"/>
        </w:rPr>
        <w:t>201</w:t>
      </w:r>
      <w:r w:rsidRPr="00CD4F46">
        <w:rPr>
          <w:rFonts w:ascii="Century Schoolbook" w:hAnsi="Century Schoolbook"/>
          <w:sz w:val="21"/>
          <w:szCs w:val="21"/>
          <w:lang w:val="id-ID"/>
        </w:rPr>
        <w:t>7 dengan menggunakan rasio-rasio keuangan yang ada dalam model Springate.</w:t>
      </w:r>
      <w:r w:rsidR="00AD6CD9" w:rsidRPr="00CD4F46">
        <w:rPr>
          <w:rFonts w:ascii="Century Schoolbook" w:hAnsi="Century Schoolbook"/>
          <w:sz w:val="21"/>
          <w:szCs w:val="21"/>
          <w:lang w:val="id-ID"/>
        </w:rPr>
        <w:t xml:space="preserve">Hasil penelitian </w:t>
      </w:r>
      <w:r w:rsidR="00AD6CD9" w:rsidRPr="00C84584">
        <w:rPr>
          <w:rFonts w:ascii="Century Schoolbook" w:hAnsi="Century Schoolbook"/>
          <w:sz w:val="21"/>
          <w:szCs w:val="21"/>
          <w:lang w:val="id-ID"/>
        </w:rPr>
        <w:t xml:space="preserve">akan </w:t>
      </w:r>
      <w:r w:rsidR="00AD6CD9" w:rsidRPr="00CD4F46">
        <w:rPr>
          <w:rFonts w:ascii="Century Schoolbook" w:hAnsi="Century Schoolbook"/>
          <w:sz w:val="21"/>
          <w:szCs w:val="21"/>
          <w:lang w:val="id-ID"/>
        </w:rPr>
        <w:t xml:space="preserve">menunjukkan beberapa perusahaanyang </w:t>
      </w:r>
      <w:r w:rsidR="00AD6CD9" w:rsidRPr="00CD4F46">
        <w:rPr>
          <w:rFonts w:ascii="Century Schoolbook" w:hAnsi="Century Schoolbook"/>
          <w:i/>
          <w:iCs/>
          <w:sz w:val="21"/>
          <w:szCs w:val="21"/>
          <w:lang w:val="id-ID"/>
        </w:rPr>
        <w:t xml:space="preserve">listing </w:t>
      </w:r>
      <w:r w:rsidR="00AD6CD9" w:rsidRPr="00CD4F46">
        <w:rPr>
          <w:rFonts w:ascii="Century Schoolbook" w:hAnsi="Century Schoolbook"/>
          <w:sz w:val="21"/>
          <w:szCs w:val="21"/>
          <w:lang w:val="id-ID"/>
        </w:rPr>
        <w:t xml:space="preserve">dalam kelompok perusahaan yang masuk dalam </w:t>
      </w:r>
      <w:r w:rsidR="00AD6CD9" w:rsidRPr="00C84584">
        <w:rPr>
          <w:rFonts w:ascii="Century Schoolbook" w:hAnsi="Century Schoolbook"/>
          <w:sz w:val="21"/>
          <w:szCs w:val="21"/>
          <w:lang w:val="id-ID"/>
        </w:rPr>
        <w:t xml:space="preserve">saham </w:t>
      </w:r>
      <w:r w:rsidR="00AD6CD9" w:rsidRPr="00CD4F46">
        <w:rPr>
          <w:rFonts w:ascii="Century Schoolbook" w:hAnsi="Century Schoolbook"/>
          <w:i/>
          <w:iCs/>
          <w:sz w:val="21"/>
          <w:szCs w:val="21"/>
          <w:lang w:val="id-ID"/>
        </w:rPr>
        <w:t xml:space="preserve">Jakarta Islamic Index </w:t>
      </w:r>
      <w:r w:rsidR="00AD6CD9" w:rsidRPr="00CD4F46">
        <w:rPr>
          <w:rFonts w:ascii="Century Schoolbook" w:hAnsi="Century Schoolbook"/>
          <w:sz w:val="21"/>
          <w:szCs w:val="21"/>
          <w:lang w:val="id-ID"/>
        </w:rPr>
        <w:t xml:space="preserve">(JII) </w:t>
      </w:r>
      <w:r w:rsidR="00AD6CD9" w:rsidRPr="00C84584">
        <w:rPr>
          <w:rFonts w:ascii="Century Schoolbook" w:hAnsi="Century Schoolbook"/>
          <w:sz w:val="21"/>
          <w:szCs w:val="21"/>
          <w:lang w:val="id-ID"/>
        </w:rPr>
        <w:t>periode 201</w:t>
      </w:r>
      <w:r w:rsidR="00AD6CD9" w:rsidRPr="00CD4F46">
        <w:rPr>
          <w:rFonts w:ascii="Century Schoolbook" w:hAnsi="Century Schoolbook"/>
          <w:sz w:val="21"/>
          <w:szCs w:val="21"/>
          <w:lang w:val="id-ID"/>
        </w:rPr>
        <w:t xml:space="preserve">3 – </w:t>
      </w:r>
      <w:r w:rsidR="00AD6CD9" w:rsidRPr="00C84584">
        <w:rPr>
          <w:rFonts w:ascii="Century Schoolbook" w:hAnsi="Century Schoolbook"/>
          <w:sz w:val="21"/>
          <w:szCs w:val="21"/>
          <w:lang w:val="id-ID"/>
        </w:rPr>
        <w:t>201</w:t>
      </w:r>
      <w:r w:rsidR="00AD6CD9" w:rsidRPr="00CD4F46">
        <w:rPr>
          <w:rFonts w:ascii="Century Schoolbook" w:hAnsi="Century Schoolbook"/>
          <w:sz w:val="21"/>
          <w:szCs w:val="21"/>
          <w:lang w:val="id-ID"/>
        </w:rPr>
        <w:t xml:space="preserve">7 yang </w:t>
      </w:r>
      <w:r w:rsidR="00AD6CD9" w:rsidRPr="00CD4F46">
        <w:rPr>
          <w:rFonts w:ascii="Century Schoolbook" w:hAnsi="Century Schoolbook"/>
          <w:sz w:val="21"/>
          <w:szCs w:val="21"/>
          <w:lang w:val="id-ID"/>
        </w:rPr>
        <w:lastRenderedPageBreak/>
        <w:t>mengalami</w:t>
      </w:r>
      <w:r w:rsidR="00AD6CD9" w:rsidRPr="00C84584">
        <w:rPr>
          <w:rFonts w:ascii="Century Schoolbook" w:hAnsi="Century Schoolbook"/>
          <w:i/>
          <w:sz w:val="21"/>
          <w:szCs w:val="21"/>
          <w:lang w:val="id-ID"/>
        </w:rPr>
        <w:t>financial</w:t>
      </w:r>
      <w:r w:rsidR="00AD6CD9" w:rsidRPr="00C84584">
        <w:rPr>
          <w:rFonts w:ascii="Century Schoolbook" w:hAnsi="Century Schoolbook"/>
          <w:i/>
          <w:iCs/>
          <w:sz w:val="21"/>
          <w:szCs w:val="21"/>
          <w:lang w:val="id-ID"/>
        </w:rPr>
        <w:t xml:space="preserve">distress </w:t>
      </w:r>
      <w:r w:rsidR="00AD6CD9" w:rsidRPr="00C84584">
        <w:rPr>
          <w:rFonts w:ascii="Century Schoolbook" w:hAnsi="Century Schoolbook"/>
          <w:iCs/>
          <w:sz w:val="21"/>
          <w:szCs w:val="21"/>
          <w:lang w:val="id-ID"/>
        </w:rPr>
        <w:t xml:space="preserve"> maupun kebangkrutan </w:t>
      </w:r>
      <w:r w:rsidR="00AD6CD9" w:rsidRPr="00C84584">
        <w:rPr>
          <w:rFonts w:ascii="Century Schoolbook" w:hAnsi="Century Schoolbook"/>
          <w:i/>
          <w:iCs/>
          <w:sz w:val="21"/>
          <w:szCs w:val="21"/>
          <w:lang w:val="id-ID"/>
        </w:rPr>
        <w:t>(bankruptcy)</w:t>
      </w:r>
      <w:r w:rsidR="00AD6CD9" w:rsidRPr="00CD4F46">
        <w:rPr>
          <w:rFonts w:ascii="Century Schoolbook" w:hAnsi="Century Schoolbook"/>
          <w:sz w:val="21"/>
          <w:szCs w:val="21"/>
          <w:lang w:val="id-ID"/>
        </w:rPr>
        <w:t>.</w:t>
      </w:r>
    </w:p>
    <w:p w:rsidR="00AD6CD9" w:rsidRPr="00CD4F46" w:rsidRDefault="00AD6CD9" w:rsidP="00DD3B6E">
      <w:pPr>
        <w:spacing w:before="240" w:after="0"/>
        <w:jc w:val="both"/>
        <w:rPr>
          <w:rFonts w:ascii="Century Schoolbook" w:hAnsi="Century Schoolbook"/>
          <w:b/>
          <w:sz w:val="21"/>
          <w:szCs w:val="21"/>
        </w:rPr>
      </w:pPr>
      <w:r w:rsidRPr="00CD4F46">
        <w:rPr>
          <w:rFonts w:ascii="Century Schoolbook" w:hAnsi="Century Schoolbook"/>
          <w:b/>
          <w:sz w:val="21"/>
          <w:szCs w:val="21"/>
        </w:rPr>
        <w:t>Tinjauan Pustaka</w:t>
      </w:r>
    </w:p>
    <w:p w:rsidR="002277BF" w:rsidRPr="00CD4F46" w:rsidRDefault="005E397C" w:rsidP="00271348">
      <w:pPr>
        <w:pStyle w:val="ListParagraph"/>
        <w:numPr>
          <w:ilvl w:val="0"/>
          <w:numId w:val="3"/>
        </w:numPr>
        <w:spacing w:line="276" w:lineRule="auto"/>
        <w:ind w:left="426" w:hanging="426"/>
        <w:jc w:val="both"/>
        <w:rPr>
          <w:rFonts w:ascii="Century Schoolbook" w:hAnsi="Century Schoolbook"/>
          <w:b/>
          <w:sz w:val="21"/>
          <w:szCs w:val="21"/>
        </w:rPr>
      </w:pPr>
      <w:r w:rsidRPr="00CD4F46">
        <w:rPr>
          <w:rFonts w:ascii="Century Schoolbook" w:hAnsi="Century Schoolbook"/>
          <w:b/>
          <w:sz w:val="21"/>
          <w:szCs w:val="21"/>
        </w:rPr>
        <w:t>Laporan Keuangan</w:t>
      </w:r>
    </w:p>
    <w:p w:rsidR="00DD3B6E" w:rsidRDefault="00AD6CD9" w:rsidP="00DD3B6E">
      <w:pPr>
        <w:spacing w:after="0"/>
        <w:ind w:left="426" w:firstLine="567"/>
        <w:jc w:val="both"/>
        <w:rPr>
          <w:rFonts w:ascii="Century Schoolbook" w:hAnsi="Century Schoolbook"/>
          <w:b/>
          <w:sz w:val="21"/>
          <w:szCs w:val="21"/>
          <w:lang w:val="id-ID"/>
        </w:rPr>
      </w:pPr>
      <w:r w:rsidRPr="00CD4F46">
        <w:rPr>
          <w:rFonts w:ascii="Century Schoolbook" w:hAnsi="Century Schoolbook"/>
          <w:sz w:val="21"/>
          <w:szCs w:val="21"/>
        </w:rPr>
        <w:t>S. Munawir dan Kasmir</w:t>
      </w:r>
      <w:r w:rsidR="00865D29" w:rsidRPr="00CD4F46">
        <w:rPr>
          <w:rFonts w:ascii="Century Schoolbook" w:hAnsi="Century Schoolbook"/>
          <w:sz w:val="21"/>
          <w:szCs w:val="21"/>
        </w:rPr>
        <w:t>, sama menulis dan membahas mengenai analisa laporan keuangan menunjukkan kondisi keuangan perusahaan pada saat ini atau dalam suatu periode tertentu.</w:t>
      </w:r>
      <w:r w:rsidR="009207B5" w:rsidRPr="00CD4F46">
        <w:rPr>
          <w:rStyle w:val="FootnoteReference"/>
          <w:rFonts w:ascii="Century Schoolbook" w:hAnsi="Century Schoolbook"/>
          <w:sz w:val="21"/>
          <w:szCs w:val="21"/>
        </w:rPr>
        <w:footnoteReference w:id="6"/>
      </w:r>
      <w:r w:rsidR="00865D29" w:rsidRPr="00CD4F46">
        <w:rPr>
          <w:rFonts w:ascii="Century Schoolbook" w:hAnsi="Century Schoolbook"/>
          <w:sz w:val="21"/>
          <w:szCs w:val="21"/>
        </w:rPr>
        <w:t>Maksud laporan keuangan yang menunjukkan kondisi perusahaan saat ini adalah merupakan kondisi terkini.Kondisi perusahaan terkini adalah keadaan keuangan perusahaan pada tanggal dan periode tertentu.Biasanya laporan keuangan dibuat per periode, misalnya tiga bulan, atau enam bulan untuk kepentingan internal perusahaan.Sedangkan, untuk laporan lebih luas dilakukan satu tahun sekali.</w:t>
      </w:r>
      <w:r w:rsidR="009207B5" w:rsidRPr="00CD4F46">
        <w:rPr>
          <w:rStyle w:val="FootnoteReference"/>
          <w:rFonts w:ascii="Century Schoolbook" w:hAnsi="Century Schoolbook"/>
          <w:sz w:val="21"/>
          <w:szCs w:val="21"/>
        </w:rPr>
        <w:footnoteReference w:id="7"/>
      </w:r>
    </w:p>
    <w:p w:rsidR="007A1ADE" w:rsidRDefault="00865D29" w:rsidP="00DD3B6E">
      <w:pPr>
        <w:spacing w:after="0"/>
        <w:ind w:left="426" w:firstLine="567"/>
        <w:jc w:val="both"/>
        <w:rPr>
          <w:rFonts w:ascii="Century Schoolbook" w:hAnsi="Century Schoolbook"/>
          <w:sz w:val="21"/>
          <w:szCs w:val="21"/>
        </w:rPr>
        <w:sectPr w:rsidR="007A1ADE" w:rsidSect="007A1ADE">
          <w:headerReference w:type="first" r:id="rId17"/>
          <w:footerReference w:type="first" r:id="rId18"/>
          <w:endnotePr>
            <w:numFmt w:val="decimal"/>
          </w:endnotePr>
          <w:pgSz w:w="11909" w:h="16834" w:code="9"/>
          <w:pgMar w:top="1701" w:right="1418" w:bottom="1701" w:left="1418" w:header="720" w:footer="720" w:gutter="0"/>
          <w:cols w:num="2" w:space="720"/>
          <w:titlePg/>
          <w:docGrid w:linePitch="360"/>
        </w:sectPr>
      </w:pPr>
      <w:r w:rsidRPr="00CD4F46">
        <w:rPr>
          <w:rFonts w:ascii="Century Schoolbook" w:hAnsi="Century Schoolbook"/>
          <w:sz w:val="21"/>
          <w:szCs w:val="21"/>
        </w:rPr>
        <w:t xml:space="preserve">Secara umum laporan keuangan merupakan hasil akhir dari proses akuntansi. </w:t>
      </w:r>
      <w:proofErr w:type="gramStart"/>
      <w:r w:rsidRPr="00CD4F46">
        <w:rPr>
          <w:rFonts w:ascii="Century Schoolbook" w:hAnsi="Century Schoolbook"/>
          <w:sz w:val="21"/>
          <w:szCs w:val="21"/>
        </w:rPr>
        <w:t>Dalam perspektif Islam akuntansi bukanlah sesuatu yang baru meskipun pencatatan keuangan yang dikenal selama ini diakui berkembang dari peradaban barat.Hal ini ditunjukkan bahwa eksistensi akuntansi dalam Islam dapat di lihat pada pedoman suci umat Islam yaitu Al-Qur</w:t>
      </w:r>
      <w:r w:rsidRPr="00CD4F46">
        <w:rPr>
          <w:rFonts w:ascii="Century Schoolbook" w:hAnsi="Century Schoolbook"/>
          <w:i/>
          <w:iCs/>
          <w:sz w:val="21"/>
          <w:szCs w:val="21"/>
        </w:rPr>
        <w:t>’</w:t>
      </w:r>
      <w:r w:rsidRPr="00CD4F46">
        <w:rPr>
          <w:rFonts w:ascii="Century Schoolbook" w:hAnsi="Century Schoolbook"/>
          <w:sz w:val="21"/>
          <w:szCs w:val="21"/>
        </w:rPr>
        <w:t>an.</w:t>
      </w:r>
      <w:proofErr w:type="gramEnd"/>
      <w:r w:rsidR="009207B5" w:rsidRPr="00CD4F46">
        <w:rPr>
          <w:rStyle w:val="FootnoteReference"/>
          <w:rFonts w:ascii="Century Schoolbook" w:hAnsi="Century Schoolbook"/>
          <w:sz w:val="21"/>
          <w:szCs w:val="21"/>
        </w:rPr>
        <w:footnoteReference w:id="8"/>
      </w:r>
      <w:r w:rsidRPr="00CD4F46">
        <w:rPr>
          <w:rFonts w:ascii="Century Schoolbook" w:hAnsi="Century Schoolbook"/>
          <w:sz w:val="21"/>
          <w:szCs w:val="21"/>
        </w:rPr>
        <w:t xml:space="preserve">Sumber mengenai akuntansi dalam Islam terdapat pada QS.Al-Baqarah </w:t>
      </w:r>
      <w:r w:rsidRPr="00CD4F46">
        <w:rPr>
          <w:rFonts w:ascii="Century Schoolbook" w:hAnsi="Century Schoolbook"/>
          <w:sz w:val="21"/>
          <w:szCs w:val="21"/>
          <w:lang w:val="id-ID"/>
        </w:rPr>
        <w:t xml:space="preserve">[2] </w:t>
      </w:r>
      <w:r w:rsidR="005E397C" w:rsidRPr="00CD4F46">
        <w:rPr>
          <w:rFonts w:ascii="Century Schoolbook" w:hAnsi="Century Schoolbook"/>
          <w:sz w:val="21"/>
          <w:szCs w:val="21"/>
        </w:rPr>
        <w:t xml:space="preserve">ayat 282 </w:t>
      </w:r>
      <w:r w:rsidR="00667418" w:rsidRPr="00CD4F46">
        <w:rPr>
          <w:rFonts w:ascii="Century Schoolbook" w:hAnsi="Century Schoolbook"/>
          <w:sz w:val="21"/>
          <w:szCs w:val="21"/>
        </w:rPr>
        <w:t xml:space="preserve">yang </w:t>
      </w:r>
      <w:r w:rsidRPr="00CD4F46">
        <w:rPr>
          <w:rFonts w:ascii="Century Schoolbook" w:hAnsi="Century Schoolbook"/>
          <w:sz w:val="21"/>
          <w:szCs w:val="21"/>
        </w:rPr>
        <w:t xml:space="preserve">menunjukkan bahwa Islam menganjurkan untuk menulis setiap transaksi yang dilakukan terlebih yang belum tunai atau tuntas.Tujuan dari perintah penulisan tersebut </w:t>
      </w:r>
    </w:p>
    <w:p w:rsidR="00DD3B6E" w:rsidRDefault="00865D29" w:rsidP="007A1ADE">
      <w:pPr>
        <w:spacing w:after="0"/>
        <w:ind w:left="426"/>
        <w:jc w:val="both"/>
        <w:rPr>
          <w:rFonts w:ascii="Century Schoolbook" w:hAnsi="Century Schoolbook"/>
          <w:b/>
          <w:sz w:val="21"/>
          <w:szCs w:val="21"/>
          <w:lang w:val="id-ID"/>
        </w:rPr>
      </w:pPr>
      <w:proofErr w:type="gramStart"/>
      <w:r w:rsidRPr="00CD4F46">
        <w:rPr>
          <w:rFonts w:ascii="Century Schoolbook" w:hAnsi="Century Schoolbook"/>
          <w:sz w:val="21"/>
          <w:szCs w:val="21"/>
        </w:rPr>
        <w:lastRenderedPageBreak/>
        <w:t>adalah</w:t>
      </w:r>
      <w:proofErr w:type="gramEnd"/>
      <w:r w:rsidRPr="00CD4F46">
        <w:rPr>
          <w:rFonts w:ascii="Century Schoolbook" w:hAnsi="Century Schoolbook"/>
          <w:sz w:val="21"/>
          <w:szCs w:val="21"/>
        </w:rPr>
        <w:t xml:space="preserve"> untuk menjaga keadilan dan terhindar dari keraguan sehingga semua pihak tidak ada yang dirugikan.Ayat tersebut kemudian menjadi landasan hukum terhadap konsep akuntansi syariah.</w:t>
      </w:r>
      <w:r w:rsidR="009207B5" w:rsidRPr="00CD4F46">
        <w:rPr>
          <w:rStyle w:val="FootnoteReference"/>
          <w:rFonts w:ascii="Century Schoolbook" w:hAnsi="Century Schoolbook"/>
          <w:sz w:val="21"/>
          <w:szCs w:val="21"/>
        </w:rPr>
        <w:footnoteReference w:id="9"/>
      </w:r>
    </w:p>
    <w:p w:rsidR="00DD3B6E" w:rsidRDefault="00865D29" w:rsidP="00DD3B6E">
      <w:pPr>
        <w:spacing w:after="0"/>
        <w:ind w:left="426" w:firstLine="567"/>
        <w:jc w:val="both"/>
        <w:rPr>
          <w:rFonts w:ascii="Century Schoolbook" w:hAnsi="Century Schoolbook"/>
          <w:b/>
          <w:sz w:val="21"/>
          <w:szCs w:val="21"/>
          <w:lang w:val="id-ID"/>
        </w:rPr>
      </w:pPr>
      <w:r w:rsidRPr="00CD4F46">
        <w:rPr>
          <w:rFonts w:ascii="Century Schoolbook" w:hAnsi="Century Schoolbook"/>
          <w:sz w:val="21"/>
          <w:szCs w:val="21"/>
          <w:lang w:val="id-ID"/>
        </w:rPr>
        <w:t>Mengenai l</w:t>
      </w:r>
      <w:r w:rsidRPr="00CD4F46">
        <w:rPr>
          <w:rFonts w:ascii="Century Schoolbook" w:hAnsi="Century Schoolbook"/>
          <w:sz w:val="21"/>
          <w:szCs w:val="21"/>
        </w:rPr>
        <w:t xml:space="preserve">aporan keuangan yang merupakan hasil dari proses akuntansi dipersiapkan atau dibuat oleh pihak manajemen untuk memberikan gambaran atau </w:t>
      </w:r>
      <w:r w:rsidRPr="00CD4F46">
        <w:rPr>
          <w:rFonts w:ascii="Century Schoolbook" w:hAnsi="Century Schoolbook"/>
          <w:i/>
          <w:iCs/>
          <w:sz w:val="21"/>
          <w:szCs w:val="21"/>
        </w:rPr>
        <w:t xml:space="preserve">progress report </w:t>
      </w:r>
      <w:r w:rsidRPr="00CD4F46">
        <w:rPr>
          <w:rFonts w:ascii="Century Schoolbook" w:hAnsi="Century Schoolbook"/>
          <w:sz w:val="21"/>
          <w:szCs w:val="21"/>
        </w:rPr>
        <w:t xml:space="preserve">secara periodik. Karena itu laporan keuangan bersifat historis dan menyeluruh. Sebagai suatu </w:t>
      </w:r>
      <w:r w:rsidRPr="00CD4F46">
        <w:rPr>
          <w:rFonts w:ascii="Century Schoolbook" w:hAnsi="Century Schoolbook"/>
          <w:i/>
          <w:iCs/>
          <w:sz w:val="21"/>
          <w:szCs w:val="21"/>
        </w:rPr>
        <w:t xml:space="preserve">progress report </w:t>
      </w:r>
      <w:r w:rsidRPr="00CD4F46">
        <w:rPr>
          <w:rFonts w:ascii="Century Schoolbook" w:hAnsi="Century Schoolbook"/>
          <w:sz w:val="21"/>
          <w:szCs w:val="21"/>
        </w:rPr>
        <w:t>laporan keuangan terdiri atas data-data yang dihasilkan dari kombinasi antara fakta yang telah dicatat (</w:t>
      </w:r>
      <w:r w:rsidRPr="00CD4F46">
        <w:rPr>
          <w:rFonts w:ascii="Century Schoolbook" w:hAnsi="Century Schoolbook"/>
          <w:i/>
          <w:iCs/>
          <w:sz w:val="21"/>
          <w:szCs w:val="21"/>
        </w:rPr>
        <w:t>recorded fact</w:t>
      </w:r>
      <w:r w:rsidRPr="00CD4F46">
        <w:rPr>
          <w:rFonts w:ascii="Century Schoolbook" w:hAnsi="Century Schoolbook"/>
          <w:sz w:val="21"/>
          <w:szCs w:val="21"/>
        </w:rPr>
        <w:t>), prinsip–prinsipdan kebiasaan–kebiasaandi dalam akuntansi(</w:t>
      </w:r>
      <w:r w:rsidRPr="00CD4F46">
        <w:rPr>
          <w:rFonts w:ascii="Century Schoolbook" w:hAnsi="Century Schoolbook"/>
          <w:i/>
          <w:iCs/>
          <w:sz w:val="21"/>
          <w:szCs w:val="21"/>
        </w:rPr>
        <w:t>accounting convention and postulate</w:t>
      </w:r>
      <w:r w:rsidRPr="00CD4F46">
        <w:rPr>
          <w:rFonts w:ascii="Century Schoolbook" w:hAnsi="Century Schoolbook"/>
          <w:sz w:val="21"/>
          <w:szCs w:val="21"/>
        </w:rPr>
        <w:t>), dan pendapat pribadi (</w:t>
      </w:r>
      <w:r w:rsidRPr="00CD4F46">
        <w:rPr>
          <w:rFonts w:ascii="Century Schoolbook" w:hAnsi="Century Schoolbook"/>
          <w:i/>
          <w:iCs/>
          <w:sz w:val="21"/>
          <w:szCs w:val="21"/>
        </w:rPr>
        <w:t>personal judgement</w:t>
      </w:r>
      <w:r w:rsidRPr="00CD4F46">
        <w:rPr>
          <w:rFonts w:ascii="Century Schoolbook" w:hAnsi="Century Schoolbook"/>
          <w:sz w:val="21"/>
          <w:szCs w:val="21"/>
        </w:rPr>
        <w:t>).</w:t>
      </w:r>
      <w:r w:rsidR="009207B5" w:rsidRPr="00CD4F46">
        <w:rPr>
          <w:rStyle w:val="FootnoteReference"/>
          <w:rFonts w:ascii="Century Schoolbook" w:hAnsi="Century Schoolbook"/>
          <w:sz w:val="21"/>
          <w:szCs w:val="21"/>
        </w:rPr>
        <w:footnoteReference w:id="10"/>
      </w:r>
    </w:p>
    <w:p w:rsidR="00DD3B6E" w:rsidRDefault="00865D29" w:rsidP="00DD3B6E">
      <w:pPr>
        <w:spacing w:after="0"/>
        <w:ind w:left="426" w:firstLine="567"/>
        <w:jc w:val="both"/>
        <w:rPr>
          <w:rFonts w:ascii="Century Schoolbook" w:hAnsi="Century Schoolbook"/>
          <w:b/>
          <w:sz w:val="21"/>
          <w:szCs w:val="21"/>
          <w:lang w:val="id-ID"/>
        </w:rPr>
      </w:pPr>
      <w:r w:rsidRPr="009156E2">
        <w:rPr>
          <w:rFonts w:ascii="Century Schoolbook" w:hAnsi="Century Schoolbook"/>
          <w:sz w:val="21"/>
          <w:szCs w:val="21"/>
          <w:lang w:val="id-ID"/>
        </w:rPr>
        <w:t xml:space="preserve">Laporan keuangan perusahaan harus dibuat dan disusun sesuai dengan aturan atau standar yang berlaku.Hal ini dilakukan agar laporan keuangan mudah dibaca dan dimengerti.Laporan keuangan yang disajikan perusahaan tidak hanya penting bagi manajemen dan pemilik perusahaan saja, tetapi juga penting bagi pihak-pihak lainnya.Pemakai laporan keuangan ini meliputi investor saat ini dan investor potensial, karyawan, pemberi pinjaman, pemasok dan kreditur usaha lainnya, pelanggan, </w:t>
      </w:r>
      <w:r w:rsidRPr="009156E2">
        <w:rPr>
          <w:rFonts w:ascii="Century Schoolbook" w:hAnsi="Century Schoolbook"/>
          <w:sz w:val="21"/>
          <w:szCs w:val="21"/>
          <w:lang w:val="id-ID"/>
        </w:rPr>
        <w:lastRenderedPageBreak/>
        <w:t>pemerintah dan lembaga</w:t>
      </w:r>
      <w:r w:rsidRPr="00CD4F46">
        <w:rPr>
          <w:rFonts w:ascii="Century Schoolbook" w:hAnsi="Century Schoolbook"/>
          <w:sz w:val="21"/>
          <w:szCs w:val="21"/>
          <w:lang w:val="id-ID"/>
        </w:rPr>
        <w:t>-</w:t>
      </w:r>
      <w:r w:rsidR="005E397C" w:rsidRPr="009156E2">
        <w:rPr>
          <w:rFonts w:ascii="Century Schoolbook" w:hAnsi="Century Schoolbook"/>
          <w:sz w:val="21"/>
          <w:szCs w:val="21"/>
          <w:lang w:val="id-ID"/>
        </w:rPr>
        <w:t xml:space="preserve">lembaganya </w:t>
      </w:r>
      <w:r w:rsidRPr="009156E2">
        <w:rPr>
          <w:rFonts w:ascii="Century Schoolbook" w:hAnsi="Century Schoolbook"/>
          <w:sz w:val="21"/>
          <w:szCs w:val="21"/>
          <w:lang w:val="id-ID"/>
        </w:rPr>
        <w:t>dan masyarakat.</w:t>
      </w:r>
      <w:r w:rsidR="009207B5" w:rsidRPr="00CD4F46">
        <w:rPr>
          <w:rStyle w:val="FootnoteReference"/>
          <w:rFonts w:ascii="Century Schoolbook" w:hAnsi="Century Schoolbook"/>
          <w:sz w:val="21"/>
          <w:szCs w:val="21"/>
        </w:rPr>
        <w:footnoteReference w:id="11"/>
      </w:r>
    </w:p>
    <w:p w:rsidR="00DD3B6E" w:rsidRDefault="00667418" w:rsidP="00DD3B6E">
      <w:pPr>
        <w:spacing w:after="0"/>
        <w:ind w:left="426" w:firstLine="567"/>
        <w:jc w:val="both"/>
        <w:rPr>
          <w:rFonts w:ascii="Century Schoolbook" w:hAnsi="Century Schoolbook"/>
          <w:b/>
          <w:sz w:val="21"/>
          <w:szCs w:val="21"/>
          <w:lang w:val="id-ID"/>
        </w:rPr>
      </w:pPr>
      <w:proofErr w:type="gramStart"/>
      <w:r w:rsidRPr="00CD4F46">
        <w:rPr>
          <w:rFonts w:ascii="Century Schoolbook" w:hAnsi="Century Schoolbook"/>
          <w:sz w:val="21"/>
          <w:szCs w:val="21"/>
        </w:rPr>
        <w:t>Laporan keuangan menyediakan data yang relative mentah.Pihak yang berkepentingan membutuhkan informasi dari data mentah tersebut yang kemudian diolah.Informasi yang dibutuhkan tergantung dari tujuan yang ingin dicapai.</w:t>
      </w:r>
      <w:proofErr w:type="gramEnd"/>
      <w:r w:rsidRPr="00CD4F46">
        <w:rPr>
          <w:rFonts w:ascii="Century Schoolbook" w:hAnsi="Century Schoolbook"/>
          <w:sz w:val="21"/>
          <w:szCs w:val="21"/>
        </w:rPr>
        <w:t xml:space="preserve"> Sedangkan tujuan yang ingin dicapai akan tergantung dari siapa yang membutuhkan informasi, dan kapan informasi tersebut dibutuhkan.</w:t>
      </w:r>
      <w:r w:rsidR="009207B5" w:rsidRPr="00CD4F46">
        <w:rPr>
          <w:rStyle w:val="FootnoteReference"/>
          <w:rFonts w:ascii="Century Schoolbook" w:hAnsi="Century Schoolbook"/>
          <w:sz w:val="21"/>
          <w:szCs w:val="21"/>
        </w:rPr>
        <w:footnoteReference w:id="12"/>
      </w:r>
      <w:r w:rsidRPr="00CD4F46">
        <w:rPr>
          <w:rFonts w:ascii="Century Schoolbook" w:hAnsi="Century Schoolbook"/>
          <w:sz w:val="21"/>
          <w:szCs w:val="21"/>
        </w:rPr>
        <w:t xml:space="preserve">Agar </w:t>
      </w:r>
      <w:r w:rsidRPr="00CD4F46">
        <w:rPr>
          <w:rFonts w:ascii="Century Schoolbook" w:hAnsi="Century Schoolbook"/>
          <w:sz w:val="21"/>
          <w:szCs w:val="21"/>
          <w:lang w:val="id-ID"/>
        </w:rPr>
        <w:t xml:space="preserve">suatu </w:t>
      </w:r>
      <w:r w:rsidRPr="00CD4F46">
        <w:rPr>
          <w:rFonts w:ascii="Century Schoolbook" w:hAnsi="Century Schoolbook"/>
          <w:sz w:val="21"/>
          <w:szCs w:val="21"/>
        </w:rPr>
        <w:t>laporan keuangan menjadi lebih berarti sehingga dapat dipahami dan dimengerti oleh berbagai pihak, perlu dilakukan analisis laporan keuangan.</w:t>
      </w:r>
    </w:p>
    <w:p w:rsidR="00667418" w:rsidRPr="00CD4F46" w:rsidRDefault="00667418" w:rsidP="00DD3B6E">
      <w:pPr>
        <w:spacing w:after="0"/>
        <w:ind w:left="426" w:firstLine="567"/>
        <w:jc w:val="both"/>
        <w:rPr>
          <w:rFonts w:ascii="Century Schoolbook" w:hAnsi="Century Schoolbook"/>
          <w:b/>
          <w:sz w:val="21"/>
          <w:szCs w:val="21"/>
        </w:rPr>
      </w:pPr>
      <w:r w:rsidRPr="00CD4F46">
        <w:rPr>
          <w:rFonts w:ascii="Century Schoolbook" w:hAnsi="Century Schoolbook"/>
          <w:sz w:val="21"/>
          <w:szCs w:val="21"/>
        </w:rPr>
        <w:t>Analisa laporan keuangan berarti menguraikan pos-pos laporan keuangan menjadi unit informasi yang lebih kecil. Dengan cara melihat hubungan yang bersifat signifikan antara satu dengan yang lain, baik antara data kuantitatif maupun data non kuantitatif. Tujuannya untuk mengetahui kondisi keuangan secara lebih mendalam karena sangat penting untuk menghasilkan keputusan yang tepat.</w:t>
      </w:r>
      <w:r w:rsidR="009207B5" w:rsidRPr="00CD4F46">
        <w:rPr>
          <w:rStyle w:val="FootnoteReference"/>
          <w:rFonts w:ascii="Century Schoolbook" w:hAnsi="Century Schoolbook"/>
          <w:sz w:val="21"/>
          <w:szCs w:val="21"/>
        </w:rPr>
        <w:footnoteReference w:id="13"/>
      </w:r>
      <w:r w:rsidRPr="00CD4F46">
        <w:rPr>
          <w:rFonts w:ascii="Century Schoolbook" w:hAnsi="Century Schoolbook"/>
          <w:sz w:val="21"/>
          <w:szCs w:val="21"/>
        </w:rPr>
        <w:t>Analisis laporan keuangan dapat diartikan sebagai proses penguraian data (informasi) yang terdapat dalam laporan keuangan menjadi bagian-bagian tersendiri, menelaah setiap bagian dan mempelajari hubungan-hubungan antar bagian agar memperoleh pemahaman yang tepat tentang informasi tersebut.</w:t>
      </w:r>
    </w:p>
    <w:p w:rsidR="005E397C" w:rsidRPr="00CD4F46" w:rsidRDefault="005E397C" w:rsidP="00FD2476">
      <w:pPr>
        <w:pStyle w:val="ListParagraph"/>
        <w:numPr>
          <w:ilvl w:val="0"/>
          <w:numId w:val="3"/>
        </w:numPr>
        <w:spacing w:line="276" w:lineRule="auto"/>
        <w:ind w:left="426" w:hanging="426"/>
        <w:jc w:val="both"/>
        <w:rPr>
          <w:rFonts w:ascii="Century Schoolbook" w:hAnsi="Century Schoolbook"/>
          <w:sz w:val="21"/>
          <w:szCs w:val="21"/>
        </w:rPr>
      </w:pPr>
      <w:r w:rsidRPr="00CD4F46">
        <w:rPr>
          <w:rFonts w:ascii="Century Schoolbook" w:hAnsi="Century Schoolbook"/>
          <w:b/>
          <w:sz w:val="21"/>
          <w:szCs w:val="21"/>
        </w:rPr>
        <w:t>Model Springate</w:t>
      </w:r>
    </w:p>
    <w:p w:rsidR="005600E7" w:rsidRDefault="005600E7" w:rsidP="005600E7">
      <w:pPr>
        <w:spacing w:after="0"/>
        <w:ind w:left="426"/>
        <w:jc w:val="both"/>
        <w:rPr>
          <w:rFonts w:ascii="Century Schoolbook" w:hAnsi="Century Schoolbook"/>
          <w:sz w:val="21"/>
          <w:szCs w:val="21"/>
        </w:rPr>
        <w:sectPr w:rsidR="005600E7" w:rsidSect="007A1ADE">
          <w:headerReference w:type="first" r:id="rId19"/>
          <w:endnotePr>
            <w:numFmt w:val="decimal"/>
          </w:endnotePr>
          <w:pgSz w:w="11909" w:h="16834" w:code="9"/>
          <w:pgMar w:top="1701" w:right="1418" w:bottom="1701" w:left="1418" w:header="720" w:footer="720" w:gutter="0"/>
          <w:cols w:num="2" w:space="720"/>
          <w:titlePg/>
          <w:docGrid w:linePitch="360"/>
        </w:sectPr>
      </w:pPr>
    </w:p>
    <w:p w:rsidR="00FD2476" w:rsidRDefault="00A626B0" w:rsidP="005600E7">
      <w:pPr>
        <w:spacing w:after="0"/>
        <w:ind w:left="426"/>
        <w:jc w:val="both"/>
        <w:rPr>
          <w:rFonts w:ascii="Century Schoolbook" w:hAnsi="Century Schoolbook" w:cs="Times New Roman"/>
          <w:sz w:val="21"/>
          <w:szCs w:val="21"/>
          <w:lang w:val="id-ID"/>
        </w:rPr>
      </w:pPr>
      <w:r w:rsidRPr="00FD2476">
        <w:rPr>
          <w:rFonts w:ascii="Century Schoolbook" w:hAnsi="Century Schoolbook"/>
          <w:sz w:val="21"/>
          <w:szCs w:val="21"/>
        </w:rPr>
        <w:lastRenderedPageBreak/>
        <w:t>Model</w:t>
      </w:r>
      <w:r w:rsidRPr="00CD4F46">
        <w:rPr>
          <w:rFonts w:ascii="Century Schoolbook" w:hAnsi="Century Schoolbook" w:cs="Times New Roman"/>
          <w:sz w:val="21"/>
          <w:szCs w:val="21"/>
        </w:rPr>
        <w:t xml:space="preserve"> Springate adalah model yang dapat digunakan untuk menguji suatu k</w:t>
      </w:r>
      <w:r w:rsidR="00667418" w:rsidRPr="00CD4F46">
        <w:rPr>
          <w:rFonts w:ascii="Century Schoolbook" w:hAnsi="Century Schoolbook" w:cs="Times New Roman"/>
          <w:sz w:val="21"/>
          <w:szCs w:val="21"/>
        </w:rPr>
        <w:t>ebangkrutan</w:t>
      </w:r>
      <w:r w:rsidR="00667418" w:rsidRPr="00CD4F46">
        <w:rPr>
          <w:rFonts w:ascii="Century Schoolbook" w:hAnsi="Century Schoolbook" w:cs="Times New Roman"/>
          <w:sz w:val="21"/>
          <w:szCs w:val="21"/>
          <w:lang w:val="id-ID"/>
        </w:rPr>
        <w:t xml:space="preserve"> (</w:t>
      </w:r>
      <w:r w:rsidR="00667418" w:rsidRPr="00CD4F46">
        <w:rPr>
          <w:rFonts w:ascii="Century Schoolbook" w:hAnsi="Century Schoolbook" w:cs="Times New Roman"/>
          <w:i/>
          <w:iCs/>
          <w:sz w:val="21"/>
          <w:szCs w:val="21"/>
          <w:lang w:val="id-ID"/>
        </w:rPr>
        <w:t>bankruptcy</w:t>
      </w:r>
      <w:proofErr w:type="gramStart"/>
      <w:r w:rsidR="00667418" w:rsidRPr="00CD4F46">
        <w:rPr>
          <w:rFonts w:ascii="Century Schoolbook" w:hAnsi="Century Schoolbook" w:cs="Times New Roman"/>
          <w:sz w:val="21"/>
          <w:szCs w:val="21"/>
          <w:lang w:val="id-ID"/>
        </w:rPr>
        <w:t>)</w:t>
      </w:r>
      <w:r w:rsidRPr="00CD4F46">
        <w:rPr>
          <w:rFonts w:ascii="Century Schoolbook" w:hAnsi="Century Schoolbook" w:cs="Times New Roman"/>
          <w:sz w:val="21"/>
          <w:szCs w:val="21"/>
        </w:rPr>
        <w:t>yangmerupakan</w:t>
      </w:r>
      <w:r w:rsidR="00667418" w:rsidRPr="00CD4F46">
        <w:rPr>
          <w:rFonts w:ascii="Century Schoolbook" w:hAnsi="Century Schoolbook" w:cs="Times New Roman"/>
          <w:sz w:val="21"/>
          <w:szCs w:val="21"/>
        </w:rPr>
        <w:t>persoalan</w:t>
      </w:r>
      <w:proofErr w:type="gramEnd"/>
      <w:r w:rsidR="00667418" w:rsidRPr="00CD4F46">
        <w:rPr>
          <w:rFonts w:ascii="Century Schoolbook" w:hAnsi="Century Schoolbook" w:cs="Times New Roman"/>
          <w:sz w:val="21"/>
          <w:szCs w:val="21"/>
        </w:rPr>
        <w:t xml:space="preserve"> serius dan memakan biaya. Oleh karena itu, jika ada </w:t>
      </w:r>
      <w:r w:rsidR="00667418" w:rsidRPr="00CD4F46">
        <w:rPr>
          <w:rFonts w:ascii="Century Schoolbook" w:hAnsi="Century Schoolbook" w:cs="Times New Roman"/>
          <w:i/>
          <w:iCs/>
          <w:sz w:val="21"/>
          <w:szCs w:val="21"/>
        </w:rPr>
        <w:t xml:space="preserve">early warning system </w:t>
      </w:r>
      <w:r w:rsidR="00667418" w:rsidRPr="00CD4F46">
        <w:rPr>
          <w:rFonts w:ascii="Century Schoolbook" w:hAnsi="Century Schoolbook" w:cs="Times New Roman"/>
          <w:sz w:val="21"/>
          <w:szCs w:val="21"/>
        </w:rPr>
        <w:t xml:space="preserve">yang bisa mendeteksi potensi awal terjadinya kebangkrutan maka manajemen akan sangat terbantu. Manajemen akan dapat melakukan perbaikansedini mungkin untuk menghindari kebangkrutan.Ada beberapa indikator yang bisa dipakai untuk memprediksi </w:t>
      </w:r>
      <w:r w:rsidR="00667418" w:rsidRPr="00CD4F46">
        <w:rPr>
          <w:rFonts w:ascii="Century Schoolbook" w:hAnsi="Century Schoolbook" w:cs="Times New Roman"/>
          <w:sz w:val="21"/>
          <w:szCs w:val="21"/>
          <w:lang w:val="id-ID"/>
        </w:rPr>
        <w:t xml:space="preserve">gejala </w:t>
      </w:r>
      <w:r w:rsidR="00667418" w:rsidRPr="00CD4F46">
        <w:rPr>
          <w:rFonts w:ascii="Century Schoolbook" w:hAnsi="Century Schoolbook" w:cs="Times New Roman"/>
          <w:sz w:val="21"/>
          <w:szCs w:val="21"/>
        </w:rPr>
        <w:t xml:space="preserve">kebangkrutan. Indikator tersebut bisa berupa indikator internal (dari dalam perusahaan) dan indikator eksternal (dari luar perusahaan).Beberapa contoh indikator internal perusahaan adalah aliran kas perusahaan, strategi perusahaan, laporan keuangan, </w:t>
      </w:r>
      <w:r w:rsidR="00667418" w:rsidRPr="00CD4F46">
        <w:rPr>
          <w:rFonts w:ascii="Century Schoolbook" w:hAnsi="Century Schoolbook" w:cs="Times New Roman"/>
          <w:i/>
          <w:iCs/>
          <w:sz w:val="21"/>
          <w:szCs w:val="21"/>
        </w:rPr>
        <w:t xml:space="preserve">trend </w:t>
      </w:r>
      <w:r w:rsidR="00667418" w:rsidRPr="00CD4F46">
        <w:rPr>
          <w:rFonts w:ascii="Century Schoolbook" w:hAnsi="Century Schoolbook" w:cs="Times New Roman"/>
          <w:sz w:val="21"/>
          <w:szCs w:val="21"/>
        </w:rPr>
        <w:t>penjualan, maupun kemampuan manajemen.Sedangkan indikator eksternal bisa diambil dari pasar keuangan, informasi dari pihak yang berkaitan seperti pemasok, dealer, dan konsumen.</w:t>
      </w:r>
      <w:r w:rsidR="009207B5" w:rsidRPr="00CD4F46">
        <w:rPr>
          <w:rStyle w:val="FootnoteReference"/>
          <w:rFonts w:ascii="Century Schoolbook" w:hAnsi="Century Schoolbook" w:cs="Times New Roman"/>
          <w:sz w:val="21"/>
          <w:szCs w:val="21"/>
        </w:rPr>
        <w:footnoteReference w:id="14"/>
      </w:r>
    </w:p>
    <w:p w:rsidR="00667418" w:rsidRPr="00CD4F46" w:rsidRDefault="004D2A52" w:rsidP="00FD2476">
      <w:pPr>
        <w:spacing w:after="0"/>
        <w:ind w:left="426" w:firstLine="567"/>
        <w:jc w:val="both"/>
        <w:rPr>
          <w:rFonts w:ascii="Century Schoolbook" w:hAnsi="Century Schoolbook" w:cs="Times New Roman"/>
          <w:sz w:val="21"/>
          <w:szCs w:val="21"/>
        </w:rPr>
      </w:pPr>
      <w:r w:rsidRPr="00CD4F46">
        <w:rPr>
          <w:rFonts w:ascii="Century Schoolbook" w:hAnsi="Century Schoolbook"/>
          <w:sz w:val="21"/>
          <w:szCs w:val="21"/>
        </w:rPr>
        <w:t>Untuk melakukan suatu p</w:t>
      </w:r>
      <w:r w:rsidR="00667418" w:rsidRPr="00CD4F46">
        <w:rPr>
          <w:rFonts w:ascii="Century Schoolbook" w:hAnsi="Century Schoolbook"/>
          <w:sz w:val="21"/>
          <w:szCs w:val="21"/>
        </w:rPr>
        <w:t xml:space="preserve">rediksi </w:t>
      </w:r>
      <w:r w:rsidRPr="00CD4F46">
        <w:rPr>
          <w:rFonts w:ascii="Century Schoolbook" w:hAnsi="Century Schoolbook"/>
          <w:sz w:val="21"/>
          <w:szCs w:val="21"/>
        </w:rPr>
        <w:t xml:space="preserve">terhadap </w:t>
      </w:r>
      <w:r w:rsidR="00667418" w:rsidRPr="00CD4F46">
        <w:rPr>
          <w:rFonts w:ascii="Century Schoolbook" w:hAnsi="Century Schoolbook"/>
          <w:sz w:val="21"/>
          <w:szCs w:val="21"/>
        </w:rPr>
        <w:t xml:space="preserve">kesulitan keuangan </w:t>
      </w:r>
      <w:r w:rsidRPr="00CD4F46">
        <w:rPr>
          <w:rFonts w:ascii="Century Schoolbook" w:hAnsi="Century Schoolbook"/>
          <w:sz w:val="21"/>
          <w:szCs w:val="21"/>
        </w:rPr>
        <w:t>(</w:t>
      </w:r>
      <w:r w:rsidRPr="00CD4F46">
        <w:rPr>
          <w:rFonts w:ascii="Century Schoolbook" w:hAnsi="Century Schoolbook"/>
          <w:i/>
          <w:sz w:val="21"/>
          <w:szCs w:val="21"/>
        </w:rPr>
        <w:t>financial distress</w:t>
      </w:r>
      <w:r w:rsidRPr="00CD4F46">
        <w:rPr>
          <w:rFonts w:ascii="Century Schoolbook" w:hAnsi="Century Schoolbook"/>
          <w:sz w:val="21"/>
          <w:szCs w:val="21"/>
        </w:rPr>
        <w:t xml:space="preserve">) </w:t>
      </w:r>
      <w:r w:rsidR="00667418" w:rsidRPr="00CD4F46">
        <w:rPr>
          <w:rFonts w:ascii="Century Schoolbook" w:hAnsi="Century Schoolbook"/>
          <w:sz w:val="21"/>
          <w:szCs w:val="21"/>
        </w:rPr>
        <w:t xml:space="preserve">maupun kebangkrutan dalam penelitian ini dilakukan dengan menggunakan analisis </w:t>
      </w:r>
      <w:r w:rsidR="00667418" w:rsidRPr="00CD4F46">
        <w:rPr>
          <w:rFonts w:ascii="Century Schoolbook" w:hAnsi="Century Schoolbook"/>
          <w:i/>
          <w:iCs/>
          <w:sz w:val="21"/>
          <w:szCs w:val="21"/>
        </w:rPr>
        <w:t xml:space="preserve">multivariate, </w:t>
      </w:r>
      <w:r w:rsidR="00667418" w:rsidRPr="00CD4F46">
        <w:rPr>
          <w:rFonts w:ascii="Century Schoolbook" w:hAnsi="Century Schoolbook"/>
          <w:sz w:val="21"/>
          <w:szCs w:val="21"/>
        </w:rPr>
        <w:t xml:space="preserve">yaitu penggunaan dua variabel atau lebih secara bersama-sama ke dalam suatu persamaan. Dalam hal ini, peneliti menggunakan </w:t>
      </w:r>
      <w:r w:rsidR="00667418" w:rsidRPr="00CD4F46">
        <w:rPr>
          <w:rFonts w:ascii="Century Schoolbook" w:hAnsi="Century Schoolbook"/>
          <w:sz w:val="21"/>
          <w:szCs w:val="21"/>
          <w:lang w:val="id-ID"/>
        </w:rPr>
        <w:t>analisis rasio dikembangkanGordon L.V</w:t>
      </w:r>
      <w:r w:rsidR="00667418" w:rsidRPr="00CD4F46">
        <w:rPr>
          <w:rFonts w:ascii="Century Schoolbook" w:hAnsi="Century Schoolbook"/>
          <w:sz w:val="21"/>
          <w:szCs w:val="21"/>
        </w:rPr>
        <w:t xml:space="preserve"> Springate (</w:t>
      </w:r>
      <w:r w:rsidR="00667418" w:rsidRPr="00CD4F46">
        <w:rPr>
          <w:rFonts w:ascii="Century Schoolbook" w:hAnsi="Century Schoolbook"/>
          <w:sz w:val="21"/>
          <w:szCs w:val="21"/>
          <w:lang w:val="id-ID"/>
        </w:rPr>
        <w:t>modelSpringate</w:t>
      </w:r>
      <w:r w:rsidR="00667418" w:rsidRPr="00CD4F46">
        <w:rPr>
          <w:rFonts w:ascii="Century Schoolbook" w:hAnsi="Century Schoolbook"/>
          <w:sz w:val="21"/>
          <w:szCs w:val="21"/>
        </w:rPr>
        <w:t>) yang dianggap mampu dalam memprediksi</w:t>
      </w:r>
      <w:r w:rsidRPr="00CD4F46">
        <w:rPr>
          <w:rFonts w:ascii="Century Schoolbook" w:hAnsi="Century Schoolbook"/>
          <w:sz w:val="21"/>
          <w:szCs w:val="21"/>
        </w:rPr>
        <w:t xml:space="preserve"> kesulitan keuangan (</w:t>
      </w:r>
      <w:r w:rsidRPr="00CD4F46">
        <w:rPr>
          <w:rFonts w:ascii="Century Schoolbook" w:hAnsi="Century Schoolbook"/>
          <w:i/>
          <w:sz w:val="21"/>
          <w:szCs w:val="21"/>
        </w:rPr>
        <w:t>financial distress</w:t>
      </w:r>
      <w:r w:rsidRPr="00CD4F46">
        <w:rPr>
          <w:rFonts w:ascii="Century Schoolbook" w:hAnsi="Century Schoolbook"/>
          <w:sz w:val="21"/>
          <w:szCs w:val="21"/>
        </w:rPr>
        <w:t xml:space="preserve">) maupun </w:t>
      </w:r>
      <w:r w:rsidRPr="00CD4F46">
        <w:rPr>
          <w:rFonts w:ascii="Century Schoolbook" w:hAnsi="Century Schoolbook"/>
          <w:sz w:val="21"/>
          <w:szCs w:val="21"/>
        </w:rPr>
        <w:lastRenderedPageBreak/>
        <w:t>kebangkrutan</w:t>
      </w:r>
      <w:r w:rsidR="00667418" w:rsidRPr="00CD4F46">
        <w:rPr>
          <w:rFonts w:ascii="Century Schoolbook" w:hAnsi="Century Schoolbook"/>
          <w:sz w:val="21"/>
          <w:szCs w:val="21"/>
        </w:rPr>
        <w:t>.</w:t>
      </w:r>
      <w:r w:rsidR="00667418" w:rsidRPr="00CD4F46">
        <w:rPr>
          <w:rFonts w:ascii="Century Schoolbook" w:hAnsi="Century Schoolbook"/>
          <w:iCs/>
          <w:sz w:val="21"/>
          <w:szCs w:val="21"/>
        </w:rPr>
        <w:t>Springate</w:t>
      </w:r>
      <w:r w:rsidR="00667418" w:rsidRPr="00CD4F46">
        <w:rPr>
          <w:rFonts w:ascii="Century Schoolbook" w:hAnsi="Century Schoolbook"/>
          <w:sz w:val="21"/>
          <w:szCs w:val="21"/>
        </w:rPr>
        <w:t xml:space="preserve"> merumuskan </w:t>
      </w:r>
      <w:r w:rsidR="00667418" w:rsidRPr="00CD4F46">
        <w:rPr>
          <w:rFonts w:ascii="Century Schoolbook" w:hAnsi="Century Schoolbook"/>
          <w:sz w:val="21"/>
          <w:szCs w:val="21"/>
          <w:lang w:val="id-ID"/>
        </w:rPr>
        <w:t>model</w:t>
      </w:r>
      <w:r w:rsidR="00667418" w:rsidRPr="00CD4F46">
        <w:rPr>
          <w:rFonts w:ascii="Century Schoolbook" w:hAnsi="Century Schoolbook"/>
          <w:sz w:val="21"/>
          <w:szCs w:val="21"/>
        </w:rPr>
        <w:t>nya sebagai berikut:</w:t>
      </w:r>
      <w:r w:rsidR="003342D4" w:rsidRPr="00CD4F46">
        <w:rPr>
          <w:rStyle w:val="FootnoteReference"/>
          <w:rFonts w:ascii="Century Schoolbook" w:hAnsi="Century Schoolbook"/>
          <w:sz w:val="21"/>
          <w:szCs w:val="21"/>
        </w:rPr>
        <w:footnoteReference w:id="15"/>
      </w:r>
    </w:p>
    <w:p w:rsidR="00667418" w:rsidRPr="00CD4F46" w:rsidRDefault="00667418" w:rsidP="00CD4F46">
      <w:pPr>
        <w:pStyle w:val="ListParagraph"/>
        <w:spacing w:before="240" w:after="240" w:line="276" w:lineRule="auto"/>
        <w:ind w:left="1080"/>
        <w:rPr>
          <w:rFonts w:ascii="Century Schoolbook" w:hAnsi="Century Schoolbook"/>
          <w:sz w:val="21"/>
          <w:szCs w:val="21"/>
        </w:rPr>
      </w:pPr>
      <w:r w:rsidRPr="00CD4F46">
        <w:rPr>
          <w:rFonts w:ascii="Century Schoolbook" w:hAnsi="Century Schoolbook"/>
          <w:b/>
          <w:i/>
          <w:sz w:val="21"/>
          <w:szCs w:val="21"/>
        </w:rPr>
        <w:t>S</w:t>
      </w:r>
      <w:r w:rsidRPr="00CD4F46">
        <w:rPr>
          <w:rFonts w:ascii="Century Schoolbook" w:hAnsi="Century Schoolbook"/>
          <w:b/>
          <w:i/>
          <w:iCs/>
          <w:sz w:val="21"/>
          <w:szCs w:val="21"/>
        </w:rPr>
        <w:t xml:space="preserve">– Score </w:t>
      </w:r>
      <w:r w:rsidRPr="00CD4F46">
        <w:rPr>
          <w:rFonts w:ascii="Century Schoolbook" w:hAnsi="Century Schoolbook"/>
          <w:b/>
          <w:sz w:val="21"/>
          <w:szCs w:val="21"/>
        </w:rPr>
        <w:t>= 1,03 A +  3,07 B + 0,66 C+ 0,4 D</w:t>
      </w:r>
    </w:p>
    <w:p w:rsidR="00667418" w:rsidRPr="00FD2476" w:rsidRDefault="00667418" w:rsidP="00FD2476">
      <w:pPr>
        <w:spacing w:before="240" w:after="240"/>
        <w:jc w:val="both"/>
        <w:rPr>
          <w:rFonts w:ascii="Century Schoolbook" w:hAnsi="Century Schoolbook"/>
          <w:sz w:val="21"/>
          <w:szCs w:val="21"/>
        </w:rPr>
      </w:pPr>
      <w:r w:rsidRPr="00FD2476">
        <w:rPr>
          <w:rFonts w:ascii="Century Schoolbook" w:hAnsi="Century Schoolbook"/>
          <w:sz w:val="21"/>
          <w:szCs w:val="21"/>
        </w:rPr>
        <w:t>Keterangan :</w:t>
      </w:r>
    </w:p>
    <w:p w:rsidR="00667418" w:rsidRPr="00CD4F46" w:rsidRDefault="00667418" w:rsidP="00FD2476">
      <w:pPr>
        <w:pStyle w:val="ListParagraph"/>
        <w:spacing w:before="240" w:after="240" w:line="276" w:lineRule="auto"/>
        <w:ind w:left="426"/>
        <w:jc w:val="both"/>
        <w:rPr>
          <w:rFonts w:ascii="Century Schoolbook" w:hAnsi="Century Schoolbook"/>
          <w:sz w:val="21"/>
          <w:szCs w:val="21"/>
          <w:lang w:val="id-ID"/>
        </w:rPr>
      </w:pPr>
      <w:r w:rsidRPr="00CD4F46">
        <w:rPr>
          <w:rFonts w:ascii="Century Schoolbook" w:hAnsi="Century Schoolbook"/>
          <w:sz w:val="21"/>
          <w:szCs w:val="21"/>
        </w:rPr>
        <w:t>A</w:t>
      </w:r>
      <w:r w:rsidRPr="00CD4F46">
        <w:rPr>
          <w:rFonts w:ascii="Century Schoolbook" w:hAnsi="Century Schoolbook"/>
          <w:sz w:val="21"/>
          <w:szCs w:val="21"/>
        </w:rPr>
        <w:tab/>
        <w:t>=Rasio Modal Kerja terhadap Total Asset</w:t>
      </w:r>
    </w:p>
    <w:p w:rsidR="00667418" w:rsidRPr="00CD4F46" w:rsidRDefault="00667418" w:rsidP="00FD2476">
      <w:pPr>
        <w:pStyle w:val="ListParagraph"/>
        <w:spacing w:before="240" w:after="240" w:line="276" w:lineRule="auto"/>
        <w:ind w:left="426"/>
        <w:jc w:val="both"/>
        <w:rPr>
          <w:rFonts w:ascii="Century Schoolbook" w:hAnsi="Century Schoolbook"/>
          <w:sz w:val="21"/>
          <w:szCs w:val="21"/>
          <w:lang w:val="id-ID"/>
        </w:rPr>
      </w:pPr>
      <w:r w:rsidRPr="00CD4F46">
        <w:rPr>
          <w:rFonts w:ascii="Century Schoolbook" w:hAnsi="Century Schoolbook"/>
          <w:sz w:val="21"/>
          <w:szCs w:val="21"/>
        </w:rPr>
        <w:t>B</w:t>
      </w:r>
      <w:r w:rsidRPr="00CD4F46">
        <w:rPr>
          <w:rFonts w:ascii="Century Schoolbook" w:hAnsi="Century Schoolbook"/>
          <w:sz w:val="21"/>
          <w:szCs w:val="21"/>
        </w:rPr>
        <w:tab/>
        <w:t>=Rasio Laba Sebelum Bunga dan Pajak terhadap Total Aset</w:t>
      </w:r>
    </w:p>
    <w:p w:rsidR="00667418" w:rsidRPr="00CD4F46" w:rsidRDefault="00667418" w:rsidP="00FD2476">
      <w:pPr>
        <w:pStyle w:val="ListParagraph"/>
        <w:spacing w:before="240" w:after="240" w:line="276" w:lineRule="auto"/>
        <w:ind w:left="426"/>
        <w:jc w:val="both"/>
        <w:rPr>
          <w:rFonts w:ascii="Century Schoolbook" w:hAnsi="Century Schoolbook"/>
          <w:sz w:val="21"/>
          <w:szCs w:val="21"/>
        </w:rPr>
      </w:pPr>
      <w:r w:rsidRPr="00CD4F46">
        <w:rPr>
          <w:rFonts w:ascii="Century Schoolbook" w:hAnsi="Century Schoolbook"/>
          <w:sz w:val="21"/>
          <w:szCs w:val="21"/>
        </w:rPr>
        <w:t>C</w:t>
      </w:r>
      <w:r w:rsidRPr="00CD4F46">
        <w:rPr>
          <w:rFonts w:ascii="Century Schoolbook" w:hAnsi="Century Schoolbook"/>
          <w:sz w:val="21"/>
          <w:szCs w:val="21"/>
        </w:rPr>
        <w:tab/>
        <w:t xml:space="preserve">=Rasio Laba Sebelum </w:t>
      </w:r>
      <w:r w:rsidR="008E6F23" w:rsidRPr="00CD4F46">
        <w:rPr>
          <w:rFonts w:ascii="Century Schoolbook" w:hAnsi="Century Schoolbook"/>
          <w:sz w:val="21"/>
          <w:szCs w:val="21"/>
        </w:rPr>
        <w:t xml:space="preserve">Bunga dan </w:t>
      </w:r>
      <w:r w:rsidRPr="00CD4F46">
        <w:rPr>
          <w:rFonts w:ascii="Century Schoolbook" w:hAnsi="Century Schoolbook"/>
          <w:sz w:val="21"/>
          <w:szCs w:val="21"/>
        </w:rPr>
        <w:t xml:space="preserve">Pajak terhadap Utang Lancar </w:t>
      </w:r>
    </w:p>
    <w:p w:rsidR="00667418" w:rsidRPr="00CD4F46" w:rsidRDefault="00667418" w:rsidP="00FD2476">
      <w:pPr>
        <w:pStyle w:val="ListParagraph"/>
        <w:spacing w:before="240" w:after="240" w:line="276" w:lineRule="auto"/>
        <w:ind w:left="426"/>
        <w:jc w:val="both"/>
        <w:rPr>
          <w:rFonts w:ascii="Century Schoolbook" w:hAnsi="Century Schoolbook"/>
          <w:sz w:val="21"/>
          <w:szCs w:val="21"/>
        </w:rPr>
      </w:pPr>
      <w:r w:rsidRPr="00CD4F46">
        <w:rPr>
          <w:rFonts w:ascii="Century Schoolbook" w:hAnsi="Century Schoolbook"/>
          <w:sz w:val="21"/>
          <w:szCs w:val="21"/>
        </w:rPr>
        <w:t>D</w:t>
      </w:r>
      <w:r w:rsidRPr="00CD4F46">
        <w:rPr>
          <w:rFonts w:ascii="Century Schoolbook" w:hAnsi="Century Schoolbook"/>
          <w:sz w:val="21"/>
          <w:szCs w:val="21"/>
        </w:rPr>
        <w:tab/>
        <w:t xml:space="preserve">=Rasio Penjualan terhadap Total Asset </w:t>
      </w:r>
    </w:p>
    <w:p w:rsidR="00667418" w:rsidRPr="00CD4F46" w:rsidRDefault="00667418" w:rsidP="00FD2476">
      <w:pPr>
        <w:spacing w:after="0"/>
        <w:ind w:left="426" w:firstLine="567"/>
        <w:jc w:val="both"/>
        <w:rPr>
          <w:rFonts w:ascii="Century Schoolbook" w:hAnsi="Century Schoolbook"/>
          <w:sz w:val="21"/>
          <w:szCs w:val="21"/>
        </w:rPr>
      </w:pPr>
      <w:r w:rsidRPr="00CD4F46">
        <w:rPr>
          <w:rFonts w:ascii="Century Schoolbook" w:hAnsi="Century Schoolbook"/>
          <w:iCs/>
          <w:sz w:val="21"/>
          <w:szCs w:val="21"/>
        </w:rPr>
        <w:t xml:space="preserve">Adapun kriteria prediksi </w:t>
      </w:r>
      <w:r w:rsidRPr="00CD4F46">
        <w:rPr>
          <w:rFonts w:ascii="Century Schoolbook" w:hAnsi="Century Schoolbook"/>
          <w:i/>
          <w:sz w:val="21"/>
          <w:szCs w:val="21"/>
        </w:rPr>
        <w:t>financial distress</w:t>
      </w:r>
      <w:r w:rsidRPr="00CD4F46">
        <w:rPr>
          <w:rFonts w:ascii="Century Schoolbook" w:hAnsi="Century Schoolbook"/>
          <w:iCs/>
          <w:sz w:val="21"/>
          <w:szCs w:val="21"/>
        </w:rPr>
        <w:t xml:space="preserve"> dengan menggunakan </w:t>
      </w:r>
      <w:r w:rsidRPr="00CD4F46">
        <w:rPr>
          <w:rFonts w:ascii="Century Schoolbook" w:hAnsi="Century Schoolbook"/>
          <w:sz w:val="21"/>
          <w:szCs w:val="21"/>
          <w:lang w:val="id-ID"/>
        </w:rPr>
        <w:t>m</w:t>
      </w:r>
      <w:r w:rsidRPr="00CD4F46">
        <w:rPr>
          <w:rFonts w:ascii="Century Schoolbook" w:hAnsi="Century Schoolbook"/>
          <w:sz w:val="21"/>
          <w:szCs w:val="21"/>
        </w:rPr>
        <w:t>odel Springate</w:t>
      </w:r>
      <w:r w:rsidR="004D2A52" w:rsidRPr="00CD4F46">
        <w:rPr>
          <w:rFonts w:ascii="Century Schoolbook" w:hAnsi="Century Schoolbook"/>
          <w:iCs/>
          <w:sz w:val="21"/>
          <w:szCs w:val="21"/>
        </w:rPr>
        <w:t xml:space="preserve">dapat diketahui apabila </w:t>
      </w:r>
      <w:r w:rsidRPr="00CD4F46">
        <w:rPr>
          <w:rFonts w:ascii="Century Schoolbook" w:hAnsi="Century Schoolbook"/>
          <w:sz w:val="21"/>
          <w:szCs w:val="21"/>
        </w:rPr>
        <w:t>perusahaan</w:t>
      </w:r>
      <w:r w:rsidRPr="00CD4F46">
        <w:rPr>
          <w:rFonts w:ascii="Century Schoolbook" w:hAnsi="Century Schoolbook"/>
          <w:sz w:val="21"/>
          <w:szCs w:val="21"/>
          <w:lang w:val="id-ID"/>
        </w:rPr>
        <w:t xml:space="preserve"> dikatakan </w:t>
      </w:r>
      <w:r w:rsidR="00837350" w:rsidRPr="00CD4F46">
        <w:rPr>
          <w:rFonts w:ascii="Century Schoolbook" w:hAnsi="Century Schoolbook"/>
          <w:sz w:val="21"/>
          <w:szCs w:val="21"/>
        </w:rPr>
        <w:t xml:space="preserve">akan </w:t>
      </w:r>
      <w:r w:rsidRPr="00CD4F46">
        <w:rPr>
          <w:rFonts w:ascii="Century Schoolbook" w:hAnsi="Century Schoolbook"/>
          <w:sz w:val="21"/>
          <w:szCs w:val="21"/>
        </w:rPr>
        <w:t>bangkrut</w:t>
      </w:r>
      <w:r w:rsidR="00837350" w:rsidRPr="00CD4F46">
        <w:rPr>
          <w:rFonts w:ascii="Century Schoolbook" w:hAnsi="Century Schoolbook"/>
          <w:sz w:val="21"/>
          <w:szCs w:val="21"/>
        </w:rPr>
        <w:t xml:space="preserve"> atau “</w:t>
      </w:r>
      <w:r w:rsidR="00837350" w:rsidRPr="00CD4F46">
        <w:rPr>
          <w:rFonts w:ascii="Century Schoolbook" w:hAnsi="Century Schoolbook"/>
          <w:i/>
          <w:sz w:val="21"/>
          <w:szCs w:val="21"/>
        </w:rPr>
        <w:t>distress”</w:t>
      </w:r>
      <w:r w:rsidRPr="00CD4F46">
        <w:rPr>
          <w:rFonts w:ascii="Century Schoolbook" w:hAnsi="Century Schoolbook"/>
          <w:sz w:val="21"/>
          <w:szCs w:val="21"/>
        </w:rPr>
        <w:t xml:space="preserve"> jika memiliki skor kurang dari 0,862 (</w:t>
      </w:r>
      <w:r w:rsidRPr="00CD4F46">
        <w:rPr>
          <w:rFonts w:ascii="Century Schoolbook" w:hAnsi="Century Schoolbook"/>
          <w:i/>
          <w:sz w:val="21"/>
          <w:szCs w:val="21"/>
        </w:rPr>
        <w:t xml:space="preserve">S–Score </w:t>
      </w:r>
      <w:r w:rsidRPr="00CD4F46">
        <w:rPr>
          <w:rFonts w:ascii="Century Schoolbook" w:hAnsi="Century Schoolbook"/>
          <w:sz w:val="21"/>
          <w:szCs w:val="21"/>
        </w:rPr>
        <w:t xml:space="preserve">&lt; 0,862). Sebaliknya, jika hasil perhitungan </w:t>
      </w:r>
      <w:r w:rsidRPr="00CD4F46">
        <w:rPr>
          <w:rFonts w:ascii="Century Schoolbook" w:hAnsi="Century Schoolbook"/>
          <w:i/>
          <w:sz w:val="21"/>
          <w:szCs w:val="21"/>
        </w:rPr>
        <w:t xml:space="preserve">S – Score </w:t>
      </w:r>
      <w:r w:rsidRPr="00CD4F46">
        <w:rPr>
          <w:rFonts w:ascii="Century Schoolbook" w:hAnsi="Century Schoolbook"/>
          <w:sz w:val="21"/>
          <w:szCs w:val="21"/>
        </w:rPr>
        <w:t>melebihi atau sama dengan 0,862 (</w:t>
      </w:r>
      <w:r w:rsidRPr="00CD4F46">
        <w:rPr>
          <w:rFonts w:ascii="Century Schoolbook" w:hAnsi="Century Schoolbook"/>
          <w:i/>
          <w:sz w:val="21"/>
          <w:szCs w:val="21"/>
        </w:rPr>
        <w:t>S–Score</w:t>
      </w:r>
      <w:r w:rsidRPr="00CD4F46">
        <w:rPr>
          <w:rFonts w:ascii="Century Schoolbook" w:hAnsi="Century Schoolbook"/>
          <w:sz w:val="21"/>
          <w:szCs w:val="21"/>
        </w:rPr>
        <w:t xml:space="preserve"> ≥ 0,862) maka perusahaan diklasifikasikan perusahaan yang sehat secara keuangan atau “</w:t>
      </w:r>
      <w:r w:rsidR="00837350" w:rsidRPr="00CD4F46">
        <w:rPr>
          <w:rFonts w:ascii="Century Schoolbook" w:hAnsi="Century Schoolbook"/>
          <w:i/>
          <w:sz w:val="21"/>
          <w:szCs w:val="21"/>
        </w:rPr>
        <w:t>Non-Distress</w:t>
      </w:r>
      <w:r w:rsidRPr="00CD4F46">
        <w:rPr>
          <w:rFonts w:ascii="Century Schoolbook" w:hAnsi="Century Schoolbook"/>
          <w:sz w:val="21"/>
          <w:szCs w:val="21"/>
        </w:rPr>
        <w:t>”.</w:t>
      </w:r>
    </w:p>
    <w:p w:rsidR="00502CAE" w:rsidRPr="00CD4F46" w:rsidRDefault="00502CAE" w:rsidP="00935480">
      <w:pPr>
        <w:spacing w:before="240" w:after="0"/>
        <w:jc w:val="both"/>
        <w:rPr>
          <w:rFonts w:ascii="Century Schoolbook" w:eastAsia="Times New Roman" w:hAnsi="Century Schoolbook"/>
          <w:b/>
          <w:sz w:val="21"/>
          <w:szCs w:val="21"/>
        </w:rPr>
      </w:pPr>
      <w:r w:rsidRPr="00CD4F46">
        <w:rPr>
          <w:rFonts w:ascii="Century Schoolbook" w:eastAsia="Times New Roman" w:hAnsi="Century Schoolbook"/>
          <w:b/>
          <w:sz w:val="21"/>
          <w:szCs w:val="21"/>
        </w:rPr>
        <w:t>Kerangka Pemikiran</w:t>
      </w:r>
    </w:p>
    <w:p w:rsidR="005600E7" w:rsidRDefault="00502CAE" w:rsidP="00CD4F46">
      <w:pPr>
        <w:spacing w:before="240" w:after="0"/>
        <w:ind w:firstLine="720"/>
        <w:jc w:val="both"/>
        <w:rPr>
          <w:rFonts w:ascii="Century Schoolbook" w:eastAsia="Times New Roman" w:hAnsi="Century Schoolbook" w:cs="Times New Roman"/>
          <w:iCs/>
          <w:sz w:val="21"/>
          <w:szCs w:val="21"/>
        </w:rPr>
        <w:sectPr w:rsidR="005600E7" w:rsidSect="007A1ADE">
          <w:headerReference w:type="first" r:id="rId20"/>
          <w:endnotePr>
            <w:numFmt w:val="decimal"/>
          </w:endnotePr>
          <w:pgSz w:w="11909" w:h="16834" w:code="9"/>
          <w:pgMar w:top="1701" w:right="1418" w:bottom="1701" w:left="1418" w:header="720" w:footer="720" w:gutter="0"/>
          <w:cols w:num="2" w:space="720"/>
          <w:titlePg/>
          <w:docGrid w:linePitch="360"/>
        </w:sectPr>
      </w:pPr>
      <w:r w:rsidRPr="00CD4F46">
        <w:rPr>
          <w:rFonts w:ascii="Century Schoolbook" w:eastAsia="Times New Roman" w:hAnsi="Century Schoolbook" w:cs="Times New Roman"/>
          <w:iCs/>
          <w:sz w:val="21"/>
          <w:szCs w:val="21"/>
        </w:rPr>
        <w:t xml:space="preserve">Dalam rasio yang dikombinasikan dalam suatu formula yang dirumuskan Gordon L.V. Springate yang selanjutnya terkenal dengan istilah </w:t>
      </w:r>
      <w:r w:rsidRPr="00CD4F46">
        <w:rPr>
          <w:rFonts w:ascii="Century Schoolbook" w:eastAsia="Times New Roman" w:hAnsi="Century Schoolbook" w:cs="Times New Roman"/>
          <w:iCs/>
          <w:sz w:val="21"/>
          <w:szCs w:val="21"/>
          <w:lang w:val="id-ID"/>
        </w:rPr>
        <w:t>m</w:t>
      </w:r>
      <w:r w:rsidRPr="00CD4F46">
        <w:rPr>
          <w:rFonts w:ascii="Century Schoolbook" w:eastAsia="Times New Roman" w:hAnsi="Century Schoolbook" w:cs="Times New Roman"/>
          <w:iCs/>
          <w:sz w:val="21"/>
          <w:szCs w:val="21"/>
        </w:rPr>
        <w:t>odel Springate(</w:t>
      </w:r>
      <w:r w:rsidRPr="00CD4F46">
        <w:rPr>
          <w:rFonts w:ascii="Century Schoolbook" w:eastAsia="Times New Roman" w:hAnsi="Century Schoolbook" w:cs="Times New Roman"/>
          <w:i/>
          <w:iCs/>
          <w:sz w:val="21"/>
          <w:szCs w:val="21"/>
        </w:rPr>
        <w:t>S-Score</w:t>
      </w:r>
      <w:r w:rsidRPr="00CD4F46">
        <w:rPr>
          <w:rFonts w:ascii="Century Schoolbook" w:eastAsia="Times New Roman" w:hAnsi="Century Schoolbook" w:cs="Times New Roman"/>
          <w:iCs/>
          <w:sz w:val="21"/>
          <w:szCs w:val="21"/>
        </w:rPr>
        <w:t>)</w:t>
      </w:r>
      <w:r w:rsidRPr="00CD4F46">
        <w:rPr>
          <w:rFonts w:ascii="Century Schoolbook" w:eastAsia="Times New Roman" w:hAnsi="Century Schoolbook" w:cs="Times New Roman"/>
          <w:iCs/>
          <w:sz w:val="21"/>
          <w:szCs w:val="21"/>
          <w:lang w:val="id-ID"/>
        </w:rPr>
        <w:t xml:space="preserve">. </w:t>
      </w:r>
      <w:r w:rsidR="00C87508" w:rsidRPr="00CD4F46">
        <w:rPr>
          <w:rFonts w:ascii="Century Schoolbook" w:eastAsia="Times New Roman" w:hAnsi="Century Schoolbook" w:cs="Times New Roman"/>
          <w:iCs/>
          <w:sz w:val="21"/>
          <w:szCs w:val="21"/>
        </w:rPr>
        <w:t xml:space="preserve">Model Springate yang sudah dikenal mampu untuk memprediksi </w:t>
      </w:r>
      <w:r w:rsidR="00C87508" w:rsidRPr="00CD4F46">
        <w:rPr>
          <w:rFonts w:ascii="Century Schoolbook" w:eastAsia="Times New Roman" w:hAnsi="Century Schoolbook" w:cs="Times New Roman"/>
          <w:i/>
          <w:iCs/>
          <w:sz w:val="21"/>
          <w:szCs w:val="21"/>
        </w:rPr>
        <w:t xml:space="preserve">financial distress </w:t>
      </w:r>
      <w:r w:rsidR="00C87508" w:rsidRPr="00CD4F46">
        <w:rPr>
          <w:rFonts w:ascii="Century Schoolbook" w:eastAsia="Times New Roman" w:hAnsi="Century Schoolbook" w:cs="Times New Roman"/>
          <w:iCs/>
          <w:sz w:val="21"/>
          <w:szCs w:val="21"/>
        </w:rPr>
        <w:t xml:space="preserve">dan kebangkrutan perusahaan dim as mendatang dengan melihat dari sisi laporan keuangan, dapat digunakan sebagai suatu sarana bagi pihak yang berkepentingan dalam </w:t>
      </w:r>
    </w:p>
    <w:p w:rsidR="00C51AC3" w:rsidRDefault="00C87508" w:rsidP="005600E7">
      <w:pPr>
        <w:spacing w:before="240" w:after="0"/>
        <w:jc w:val="both"/>
        <w:rPr>
          <w:rFonts w:ascii="Century Schoolbook" w:eastAsia="Times New Roman" w:hAnsi="Century Schoolbook" w:cs="Times New Roman"/>
          <w:sz w:val="21"/>
          <w:szCs w:val="21"/>
          <w:lang w:val="id-ID"/>
        </w:rPr>
      </w:pPr>
      <w:proofErr w:type="gramStart"/>
      <w:r w:rsidRPr="00CD4F46">
        <w:rPr>
          <w:rFonts w:ascii="Century Schoolbook" w:eastAsia="Times New Roman" w:hAnsi="Century Schoolbook" w:cs="Times New Roman"/>
          <w:iCs/>
          <w:sz w:val="21"/>
          <w:szCs w:val="21"/>
        </w:rPr>
        <w:lastRenderedPageBreak/>
        <w:t>menganalisis</w:t>
      </w:r>
      <w:proofErr w:type="gramEnd"/>
      <w:r w:rsidRPr="00CD4F46">
        <w:rPr>
          <w:rFonts w:ascii="Century Schoolbook" w:eastAsia="Times New Roman" w:hAnsi="Century Schoolbook" w:cs="Times New Roman"/>
          <w:iCs/>
          <w:sz w:val="21"/>
          <w:szCs w:val="21"/>
        </w:rPr>
        <w:t xml:space="preserve"> dan mengevaluasi kondisi dan kinerja suatu perusahaan. </w:t>
      </w:r>
      <w:r w:rsidR="00502CAE" w:rsidRPr="00CD4F46">
        <w:rPr>
          <w:rFonts w:ascii="Century Schoolbook" w:eastAsia="Times New Roman" w:hAnsi="Century Schoolbook" w:cs="Times New Roman"/>
          <w:sz w:val="21"/>
          <w:szCs w:val="21"/>
        </w:rPr>
        <w:t xml:space="preserve">Adapun </w:t>
      </w:r>
      <w:r w:rsidR="00502CAE" w:rsidRPr="00CD4F46">
        <w:rPr>
          <w:rFonts w:ascii="Century Schoolbook" w:eastAsia="Times New Roman" w:hAnsi="Century Schoolbook" w:cs="Times New Roman"/>
          <w:sz w:val="21"/>
          <w:szCs w:val="21"/>
        </w:rPr>
        <w:lastRenderedPageBreak/>
        <w:t xml:space="preserve">kerangka </w:t>
      </w:r>
      <w:r w:rsidR="00502CAE" w:rsidRPr="00CD4F46">
        <w:rPr>
          <w:rFonts w:ascii="Century Schoolbook" w:eastAsia="Times New Roman" w:hAnsi="Century Schoolbook" w:cs="Times New Roman"/>
          <w:sz w:val="21"/>
          <w:szCs w:val="21"/>
          <w:lang w:val="id-ID"/>
        </w:rPr>
        <w:t>pemikiran</w:t>
      </w:r>
      <w:r w:rsidR="00502CAE" w:rsidRPr="00CD4F46">
        <w:rPr>
          <w:rFonts w:ascii="Century Schoolbook" w:eastAsia="Times New Roman" w:hAnsi="Century Schoolbook" w:cs="Times New Roman"/>
          <w:sz w:val="21"/>
          <w:szCs w:val="21"/>
        </w:rPr>
        <w:t xml:space="preserve"> yang dapat dikembangkan terlihat pada gambar</w:t>
      </w:r>
      <w:r w:rsidR="00502CAE" w:rsidRPr="00CD4F46">
        <w:rPr>
          <w:rFonts w:ascii="Century Schoolbook" w:eastAsia="Times New Roman" w:hAnsi="Century Schoolbook" w:cs="Times New Roman"/>
          <w:sz w:val="21"/>
          <w:szCs w:val="21"/>
          <w:lang w:val="id-ID"/>
        </w:rPr>
        <w:t xml:space="preserve"> 1</w:t>
      </w:r>
      <w:r w:rsidR="00502CAE" w:rsidRPr="00CD4F46">
        <w:rPr>
          <w:rFonts w:ascii="Century Schoolbook" w:eastAsia="Times New Roman" w:hAnsi="Century Schoolbook" w:cs="Times New Roman"/>
          <w:sz w:val="21"/>
          <w:szCs w:val="21"/>
        </w:rPr>
        <w:t xml:space="preserve"> berikut</w:t>
      </w:r>
      <w:r w:rsidR="00502CAE" w:rsidRPr="00CD4F46">
        <w:rPr>
          <w:rFonts w:ascii="Century Schoolbook" w:eastAsia="Times New Roman" w:hAnsi="Century Schoolbook" w:cs="Times New Roman"/>
          <w:sz w:val="21"/>
          <w:szCs w:val="21"/>
          <w:lang w:val="id-ID"/>
        </w:rPr>
        <w:t>ini</w:t>
      </w:r>
      <w:r w:rsidR="00502CAE" w:rsidRPr="00CD4F46">
        <w:rPr>
          <w:rFonts w:ascii="Century Schoolbook" w:eastAsia="Times New Roman" w:hAnsi="Century Schoolbook" w:cs="Times New Roman"/>
          <w:sz w:val="21"/>
          <w:szCs w:val="21"/>
        </w:rPr>
        <w:t xml:space="preserve"> :</w:t>
      </w:r>
    </w:p>
    <w:p w:rsidR="00A74835" w:rsidRDefault="00A74835" w:rsidP="00CD4F46">
      <w:pPr>
        <w:spacing w:before="240" w:after="0"/>
        <w:ind w:firstLine="720"/>
        <w:jc w:val="both"/>
        <w:rPr>
          <w:rFonts w:ascii="Century Schoolbook" w:eastAsia="Times New Roman" w:hAnsi="Century Schoolbook" w:cs="Times New Roman"/>
          <w:sz w:val="21"/>
          <w:szCs w:val="21"/>
          <w:lang w:val="id-ID"/>
        </w:rPr>
        <w:sectPr w:rsidR="00A74835" w:rsidSect="007A1ADE">
          <w:headerReference w:type="first" r:id="rId21"/>
          <w:endnotePr>
            <w:numFmt w:val="decimal"/>
          </w:endnotePr>
          <w:pgSz w:w="11909" w:h="16834" w:code="9"/>
          <w:pgMar w:top="1701" w:right="1418" w:bottom="1701" w:left="1418" w:header="720" w:footer="720" w:gutter="0"/>
          <w:cols w:num="2" w:space="720"/>
          <w:titlePg/>
          <w:docGrid w:linePitch="360"/>
        </w:sectPr>
      </w:pPr>
    </w:p>
    <w:p w:rsidR="00001D50" w:rsidRPr="00CD4F46" w:rsidRDefault="007A1ADE" w:rsidP="00CD4F46">
      <w:pPr>
        <w:spacing w:before="240" w:after="0"/>
        <w:ind w:firstLine="720"/>
        <w:jc w:val="both"/>
        <w:rPr>
          <w:rFonts w:ascii="Century Schoolbook" w:eastAsia="Times New Roman" w:hAnsi="Century Schoolbook" w:cs="Times New Roman"/>
          <w:sz w:val="21"/>
          <w:szCs w:val="21"/>
        </w:rPr>
      </w:pPr>
      <w:r>
        <w:rPr>
          <w:rFonts w:ascii="Century Schoolbook" w:eastAsia="Times New Roman" w:hAnsi="Century Schoolbook" w:cs="Times New Roman"/>
          <w:b/>
          <w:bCs/>
          <w:noProof/>
          <w:sz w:val="21"/>
          <w:szCs w:val="21"/>
        </w:rPr>
        <w:lastRenderedPageBreak/>
        <w:pict>
          <v:group id="Canvas 40" o:spid="_x0000_s1026" editas="canvas" style="position:absolute;left:0;text-align:left;margin-left:67.85pt;margin-top:14.15pt;width:353.25pt;height:294.45pt;z-index:251660288" coordsize="44862,3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">
            <v:shape id="_x0000_s1027" type="#_x0000_t75" style="position:absolute;width:44862;height:37395;visibility:visible;mso-wrap-style:square">
              <v:fill o:detectmouseclick="t"/>
              <v:path o:connecttype="none"/>
            </v:shape>
            <v:shapetype id="_x0000_t202" coordsize="21600,21600" o:spt="202" path="m,l,21600r21600,l21600,xe">
              <v:stroke joinstyle="miter"/>
              <v:path gradientshapeok="t" o:connecttype="rect"/>
            </v:shapetype>
            <v:shape id="Text Box 42" o:spid="_x0000_s1028" type="#_x0000_t202" style="position:absolute;left:5632;width:32264;height:3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LbwA&#10;AADaAAAADwAAAGRycy9kb3ducmV2LnhtbERPXwsBQRB/V77DNsobeyhxLEkUKeV48TbdjrvL7ex1&#10;uzjf3irlafr1+zvzZWNK8aTaFZYVDPoRCOLU6oIzBZfztjcB4TyyxtIyKXiTg+Wi3ZpjrO2LT/RM&#10;fCZCCLsYFeTeV7GULs3JoOvbijhwN1sb9AHWmdQ1vkK4KeUwisbSYMGhIceK1jml9+RhFPjD3k0n&#10;soxW92LtTtfNaDs+jpTqdprVDISnxv/FP/dOh/nwfeV75e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v878tvAAAANoAAAAPAAAAAAAAAAAAAAAAAJgCAABkcnMvZG93bnJldi54&#10;bWxQSwUGAAAAAAQABAD1AAAAgQMAAAAA&#10;" fillcolor="#7f7f7f [1612]">
              <v:textbox style="mso-next-textbox:#Text Box 42">
                <w:txbxContent>
                  <w:p w:rsidR="007A1ADE" w:rsidRPr="00B12E44" w:rsidRDefault="007A1ADE" w:rsidP="008E0AE3">
                    <w:pPr>
                      <w:shd w:val="clear" w:color="auto" w:fill="808080" w:themeFill="background1" w:themeFillShade="80"/>
                      <w:jc w:val="center"/>
                      <w:rPr>
                        <w:b/>
                        <w:bCs/>
                        <w:color w:val="FFFFFF" w:themeColor="background1"/>
                        <w:lang w:val="id-ID"/>
                      </w:rPr>
                    </w:pPr>
                    <w:r>
                      <w:rPr>
                        <w:b/>
                        <w:bCs/>
                        <w:color w:val="FFFFFF" w:themeColor="background1"/>
                        <w:lang w:val="id-ID"/>
                      </w:rPr>
                      <w:t>Bursa Efek Indonesia (BEI)</w:t>
                    </w:r>
                  </w:p>
                </w:txbxContent>
              </v:textbox>
            </v:shape>
            <v:shape id="Text Box 43" o:spid="_x0000_s1029" type="#_x0000_t202" style="position:absolute;left:5505;top:5264;width:32296;height:4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ZvLcEA&#10;AADaAAAADwAAAGRycy9kb3ducmV2LnhtbESPT4vCMBTE7wt+h/CEva2pgrJWo/gHYa/aPay31+bZ&#10;FpuXmsTa/fYbQdjjMDO/YZbr3jSiI+drywrGowQEcWF1zaWC7+zw8QnCB2SNjWVS8Ese1qvB2xJT&#10;bR98pO4UShEh7FNUUIXQplL6oiKDfmRb4uhdrDMYonSl1A4fEW4aOUmSmTRYc1yosKVdRcX1dDcK&#10;8v243v5gvs2cybPzFLHT85tS78N+swARqA//4Vf7SyuYwPNKvA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2by3BAAAA2gAAAA8AAAAAAAAAAAAAAAAAmAIAAGRycy9kb3du&#10;cmV2LnhtbFBLBQYAAAAABAAEAPUAAACGAwAAAAA=&#10;" fillcolor="white [3212]">
              <v:textbox style="mso-next-textbox:#Text Box 43">
                <w:txbxContent>
                  <w:p w:rsidR="007A1ADE" w:rsidRPr="00344CD1" w:rsidRDefault="007A1ADE" w:rsidP="008E0AE3">
                    <w:pPr>
                      <w:spacing w:after="0" w:line="240" w:lineRule="auto"/>
                      <w:jc w:val="center"/>
                      <w:rPr>
                        <w:b/>
                        <w:bCs/>
                        <w:i/>
                        <w:iCs/>
                        <w:sz w:val="22"/>
                      </w:rPr>
                    </w:pPr>
                    <w:r w:rsidRPr="00344CD1">
                      <w:rPr>
                        <w:b/>
                        <w:bCs/>
                        <w:i/>
                        <w:iCs/>
                        <w:sz w:val="22"/>
                      </w:rPr>
                      <w:t xml:space="preserve">Annual Report </w:t>
                    </w:r>
                  </w:p>
                  <w:p w:rsidR="007A1ADE" w:rsidRPr="00B12E44" w:rsidRDefault="007A1ADE" w:rsidP="008E0AE3">
                    <w:pPr>
                      <w:spacing w:after="0" w:line="240" w:lineRule="auto"/>
                      <w:jc w:val="center"/>
                      <w:rPr>
                        <w:sz w:val="22"/>
                        <w:lang w:val="id-ID"/>
                      </w:rPr>
                    </w:pPr>
                    <w:r>
                      <w:rPr>
                        <w:b/>
                        <w:bCs/>
                        <w:sz w:val="22"/>
                        <w:lang w:val="id-ID"/>
                      </w:rPr>
                      <w:t xml:space="preserve">Kelompok </w:t>
                    </w:r>
                    <w:r>
                      <w:rPr>
                        <w:b/>
                        <w:bCs/>
                        <w:sz w:val="22"/>
                      </w:rPr>
                      <w:t xml:space="preserve">Saham </w:t>
                    </w:r>
                    <w:r w:rsidRPr="00B12E44">
                      <w:rPr>
                        <w:b/>
                        <w:bCs/>
                        <w:i/>
                        <w:iCs/>
                        <w:sz w:val="22"/>
                        <w:lang w:val="id-ID"/>
                      </w:rPr>
                      <w:t>Jakarta Islamic Index</w:t>
                    </w:r>
                    <w:r>
                      <w:rPr>
                        <w:b/>
                        <w:bCs/>
                        <w:sz w:val="22"/>
                        <w:lang w:val="id-ID"/>
                      </w:rPr>
                      <w:t xml:space="preserve"> (JII)</w:t>
                    </w:r>
                  </w:p>
                </w:txbxContent>
              </v:textbox>
            </v:shape>
            <v:shape id="Text Box 44" o:spid="_x0000_s1030" type="#_x0000_t202" style="position:absolute;left:7556;top:19157;width:28467;height:4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rkKb4A&#10;AADaAAAADwAAAGRycy9kb3ducmV2LnhtbESPzQrCMBCE74LvEFbwIpqqKFKNIoIo3vx5gKVZ22qz&#10;KU3U+PZGEDwOM/MNs1gFU4knNa60rGA4SEAQZ1aXnCu4nLf9GQjnkTVWlknBmxyslu3WAlNtX3yk&#10;58nnIkLYpaig8L5OpXRZQQbdwNbE0bvaxqCPssmlbvAV4aaSoySZSoMlx4UCa9oUlN1PD6PgetvY&#10;WW90CJfJsN4GrHbWrMdKdTthPQfhKfh/+NfeawVj+F6JN0A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A65Cm+AAAA2gAAAA8AAAAAAAAAAAAAAAAAmAIAAGRycy9kb3ducmV2&#10;LnhtbFBLBQYAAAAABAAEAPUAAACDAwAAAAA=&#10;" fillcolor="black [3213]">
              <v:textbox style="mso-next-textbox:#Text Box 44">
                <w:txbxContent>
                  <w:p w:rsidR="007A1ADE" w:rsidRPr="008B7CD4" w:rsidRDefault="007A1ADE" w:rsidP="008E0AE3">
                    <w:pPr>
                      <w:spacing w:after="0" w:line="240" w:lineRule="auto"/>
                      <w:jc w:val="center"/>
                      <w:rPr>
                        <w:b/>
                        <w:bCs/>
                        <w:i/>
                        <w:iCs/>
                        <w:color w:val="FFFFFF" w:themeColor="background1"/>
                      </w:rPr>
                    </w:pPr>
                    <w:r w:rsidRPr="008B7CD4">
                      <w:rPr>
                        <w:b/>
                        <w:bCs/>
                        <w:i/>
                        <w:iCs/>
                        <w:color w:val="FFFFFF" w:themeColor="background1"/>
                      </w:rPr>
                      <w:t xml:space="preserve">The Springate Model </w:t>
                    </w:r>
                  </w:p>
                  <w:p w:rsidR="007A1ADE" w:rsidRPr="008B7CD4" w:rsidRDefault="007A1ADE" w:rsidP="008E0AE3">
                    <w:pPr>
                      <w:spacing w:after="0" w:line="240" w:lineRule="auto"/>
                      <w:jc w:val="center"/>
                      <w:rPr>
                        <w:rFonts w:asciiTheme="majorBidi" w:hAnsiTheme="majorBidi"/>
                        <w:b/>
                        <w:bCs/>
                        <w:i/>
                        <w:iCs/>
                        <w:color w:val="FFFFFF" w:themeColor="background1"/>
                      </w:rPr>
                    </w:pPr>
                    <w:r w:rsidRPr="008B7CD4">
                      <w:rPr>
                        <w:rFonts w:asciiTheme="majorBidi" w:hAnsiTheme="majorBidi"/>
                        <w:b/>
                        <w:bCs/>
                        <w:i/>
                        <w:iCs/>
                        <w:color w:val="FFFFFF" w:themeColor="background1"/>
                        <w:sz w:val="22"/>
                      </w:rPr>
                      <w:t>S – Score</w:t>
                    </w:r>
                    <w:r w:rsidRPr="008B7CD4">
                      <w:rPr>
                        <w:rFonts w:asciiTheme="majorBidi" w:hAnsiTheme="majorBidi"/>
                        <w:b/>
                        <w:bCs/>
                        <w:color w:val="FFFFFF" w:themeColor="background1"/>
                        <w:sz w:val="22"/>
                      </w:rPr>
                      <w:t xml:space="preserve"> = 1</w:t>
                    </w:r>
                    <w:proofErr w:type="gramStart"/>
                    <w:r w:rsidRPr="008B7CD4">
                      <w:rPr>
                        <w:rFonts w:asciiTheme="majorBidi" w:hAnsiTheme="majorBidi"/>
                        <w:b/>
                        <w:bCs/>
                        <w:color w:val="FFFFFF" w:themeColor="background1"/>
                        <w:sz w:val="22"/>
                      </w:rPr>
                      <w:t>,03</w:t>
                    </w:r>
                    <w:proofErr w:type="gramEnd"/>
                    <w:r w:rsidRPr="008B7CD4">
                      <w:rPr>
                        <w:rFonts w:asciiTheme="majorBidi" w:hAnsiTheme="majorBidi"/>
                        <w:b/>
                        <w:bCs/>
                        <w:color w:val="FFFFFF" w:themeColor="background1"/>
                        <w:sz w:val="22"/>
                      </w:rPr>
                      <w:t xml:space="preserve"> A + 3,07 B + 0,66 C + 0 ,4 D</w:t>
                    </w:r>
                  </w:p>
                </w:txbxContent>
              </v:textbox>
            </v:shape>
            <v:shape id="Text Box 45" o:spid="_x0000_s1031" type="#_x0000_t202" style="position:absolute;top:34423;width:12331;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N8XcIA&#10;AADaAAAADwAAAGRycy9kb3ducmV2LnhtbESP0WrCQBRE3wv+w3IFX4puTKtIdBUJiKVv1XzAJXtN&#10;otm7IbvG9e/dQqGPw8ycYTa7YFoxUO8aywrmswQEcWl1w5WC4nyYrkA4j6yxtUwKnuRgtx29bTDT&#10;9sE/NJx8JSKEXYYKau+7TEpX1mTQzWxHHL2L7Q36KPtK6h4fEW5amSbJUhpsOC7U2FFeU3k73Y2C&#10;yzW3q/f0OxSLeXcI2B6t2X8oNRmH/RqEp+D/w3/tL63gE36vxBs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03xdwgAAANoAAAAPAAAAAAAAAAAAAAAAAJgCAABkcnMvZG93&#10;bnJldi54bWxQSwUGAAAAAAQABAD1AAAAhwMAAAAA&#10;" fillcolor="black [3213]">
              <v:textbox style="mso-next-textbox:#Text Box 45">
                <w:txbxContent>
                  <w:p w:rsidR="007A1ADE" w:rsidRPr="008B7CD4" w:rsidRDefault="007A1ADE" w:rsidP="008E0AE3">
                    <w:pPr>
                      <w:shd w:val="clear" w:color="auto" w:fill="000000" w:themeFill="text1"/>
                      <w:jc w:val="center"/>
                      <w:rPr>
                        <w:b/>
                        <w:bCs/>
                        <w:i/>
                        <w:iCs/>
                        <w:color w:val="FFFFFF" w:themeColor="background1"/>
                      </w:rPr>
                    </w:pPr>
                    <w:r w:rsidRPr="008B7CD4">
                      <w:rPr>
                        <w:b/>
                        <w:bCs/>
                        <w:i/>
                        <w:iCs/>
                        <w:color w:val="FFFFFF" w:themeColor="background1"/>
                      </w:rPr>
                      <w:t>Non</w:t>
                    </w:r>
                    <w:r>
                      <w:rPr>
                        <w:b/>
                        <w:bCs/>
                        <w:i/>
                        <w:iCs/>
                        <w:color w:val="FFFFFF" w:themeColor="background1"/>
                      </w:rPr>
                      <w:sym w:font="Symbol" w:char="F02D"/>
                    </w:r>
                    <w:r w:rsidRPr="008B7CD4">
                      <w:rPr>
                        <w:b/>
                        <w:bCs/>
                        <w:i/>
                        <w:iCs/>
                        <w:color w:val="FFFFFF" w:themeColor="background1"/>
                      </w:rPr>
                      <w:t>Distress</w:t>
                    </w:r>
                  </w:p>
                </w:txbxContent>
              </v:textbox>
            </v:shape>
            <v:shape id="Text Box 46" o:spid="_x0000_s1032" type="#_x0000_t202" style="position:absolute;left:29279;top:34315;width:15583;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Zxr4A&#10;AADaAAAADwAAAGRycy9kb3ducmV2LnhtbESPzQrCMBCE74LvEFbwIpqqKFKNIoIo3vx5gKVZ22qz&#10;KU3U+PZGEDwOM/MNs1gFU4knNa60rGA4SEAQZ1aXnCu4nLf9GQjnkTVWlknBmxyslu3WAlNtX3yk&#10;58nnIkLYpaig8L5OpXRZQQbdwNbE0bvaxqCPssmlbvAV4aaSoySZSoMlx4UCa9oUlN1PD6PgetvY&#10;WW90CJfJsN4GrHbWrMdKdTthPQfhKfh/+NfeawUT+F6JN0A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Cf2ca+AAAA2gAAAA8AAAAAAAAAAAAAAAAAmAIAAGRycy9kb3ducmV2&#10;LnhtbFBLBQYAAAAABAAEAPUAAACDAwAAAAA=&#10;" fillcolor="black [3213]">
              <v:textbox style="mso-next-textbox:#Text Box 46">
                <w:txbxContent>
                  <w:p w:rsidR="007A1ADE" w:rsidRPr="008B7CD4" w:rsidRDefault="007A1ADE" w:rsidP="008E0AE3">
                    <w:pPr>
                      <w:jc w:val="center"/>
                      <w:rPr>
                        <w:b/>
                        <w:bCs/>
                        <w:i/>
                        <w:iCs/>
                        <w:color w:val="FFFFFF" w:themeColor="background1"/>
                      </w:rPr>
                    </w:pPr>
                    <w:r w:rsidRPr="008B7CD4">
                      <w:rPr>
                        <w:b/>
                        <w:bCs/>
                        <w:i/>
                        <w:iCs/>
                        <w:color w:val="FFFFFF" w:themeColor="background1"/>
                      </w:rPr>
                      <w:t xml:space="preserve">Distress (Bankrupt) </w:t>
                    </w:r>
                  </w:p>
                </w:txbxContent>
              </v:textbox>
            </v:shape>
            <v:shape id="Text Box 47" o:spid="_x0000_s1033" type="#_x0000_t202" style="position:absolute;left:11899;top:25400;width:19495;height:3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onWb8A&#10;AADaAAAADwAAAGRycy9kb3ducmV2LnhtbESPzQrCMBCE74LvEFbwpqkKRatRRBQUQfDn4m1p1rbY&#10;bEoTtb69EQSPw8x8w8wWjSnFk2pXWFYw6EcgiFOrC84UXM6b3hiE88gaS8uk4E0OFvN2a4aJti8+&#10;0vPkMxEg7BJUkHtfJVK6NCeDrm8r4uDdbG3QB1lnUtf4CnBTymEUxdJgwWEhx4pWOaX308Mo8Pud&#10;m4xlGS3vxcodr+vRJj6MlOp2muUUhKfG/8O/9lYriOF7JdwAO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GidZvwAAANoAAAAPAAAAAAAAAAAAAAAAAJgCAABkcnMvZG93bnJl&#10;di54bWxQSwUGAAAAAAQABAD1AAAAhAMAAAAA&#10;" fillcolor="#7f7f7f [1612]">
              <v:textbox style="mso-next-textbox:#Text Box 47">
                <w:txbxContent>
                  <w:p w:rsidR="007A1ADE" w:rsidRPr="008B7CD4" w:rsidRDefault="007A1ADE" w:rsidP="008E0AE3">
                    <w:pPr>
                      <w:jc w:val="center"/>
                      <w:rPr>
                        <w:b/>
                        <w:bCs/>
                        <w:i/>
                        <w:iCs/>
                        <w:color w:val="FFFFFF" w:themeColor="background1"/>
                      </w:rPr>
                    </w:pPr>
                    <w:r w:rsidRPr="008B7CD4">
                      <w:rPr>
                        <w:b/>
                        <w:bCs/>
                        <w:i/>
                        <w:iCs/>
                        <w:color w:val="FFFFFF" w:themeColor="background1"/>
                      </w:rPr>
                      <w:t xml:space="preserve">Financial Distress </w:t>
                    </w:r>
                  </w:p>
                </w:txbxContent>
              </v:textbox>
            </v:shape>
            <v:shape id="Text Box 48" o:spid="_x0000_s1034" type="#_x0000_t202" style="position:absolute;left:11982;top:30454;width:19494;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MtcIA&#10;AADaAAAADwAAAGRycy9kb3ducmV2LnhtbESPQWvCQBSE70L/w/IK3nQTobWNbqS2CF5rPLS3l+wz&#10;Cc2+jbvbGP99tyB4HGbmG2a9GU0nBnK+tawgnScgiCurW64VHIvd7AWED8gaO8uk4EoeNvnDZI2Z&#10;thf+pOEQahEh7DNU0ITQZ1L6qiGDfm574uidrDMYonS11A4vEW46uUiSZ2mw5bjQYE/vDVU/h1+j&#10;oPxI2+0XltvCmbL4fkIc9OtZqenj+LYCEWgM9/CtvdcKlvB/Jd4Am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Qcy1wgAAANoAAAAPAAAAAAAAAAAAAAAAAJgCAABkcnMvZG93&#10;bnJldi54bWxQSwUGAAAAAAQABAD1AAAAhwMAAAAA&#10;" fillcolor="white [3212]">
              <v:textbox style="mso-next-textbox:#Text Box 48">
                <w:txbxContent>
                  <w:p w:rsidR="007A1ADE" w:rsidRPr="007D1006" w:rsidRDefault="007A1ADE" w:rsidP="008E0AE3">
                    <w:pPr>
                      <w:shd w:val="clear" w:color="auto" w:fill="FFFFFF" w:themeFill="background1"/>
                      <w:jc w:val="center"/>
                      <w:rPr>
                        <w:b/>
                        <w:bCs/>
                      </w:rPr>
                    </w:pPr>
                    <w:r w:rsidRPr="007D1006">
                      <w:rPr>
                        <w:b/>
                        <w:bCs/>
                      </w:rPr>
                      <w:t>Prediksi Kebangkrutan</w:t>
                    </w:r>
                  </w:p>
                </w:txbxContent>
              </v:textbox>
            </v:shape>
            <v:shapetype id="_x0000_t32" coordsize="21600,21600" o:spt="32" o:oned="t" path="m,l21600,21600e" filled="f">
              <v:path arrowok="t" fillok="f" o:connecttype="none"/>
              <o:lock v:ext="edit" shapetype="t"/>
            </v:shapetype>
            <v:shape id="AutoShape 49" o:spid="_x0000_s1035" type="#_x0000_t32" style="position:absolute;left:21761;top:3194;width:6;height:222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IRYL0AAADaAAAADwAAAGRycy9kb3ducmV2LnhtbERPTYvCMBC9L/gfwgjetqmCslSjqCDI&#10;XkRX0OPQjG2wmZQm29R/bw4Le3y879VmsI3oqfPGsYJploMgLp02XCm4/hw+v0D4gKyxcUwKXuRh&#10;sx59rLDQLvKZ+kuoRAphX6CCOoS2kNKXNVn0mWuJE/dwncWQYFdJ3WFM4baRszxfSIuGU0ONLe1r&#10;Kp+XX6vAxJPp2+M+7r5vd68jmdfcGaUm42G7BBFoCP/iP/dRK0hb05V0A+T6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jiEWC9AAAA2gAAAA8AAAAAAAAAAAAAAAAAoQIA&#10;AGRycy9kb3ducmV2LnhtbFBLBQYAAAAABAAEAPkAAACLAwAAAAA=&#10;">
              <v:stroke endarrow="block"/>
            </v:shape>
            <v:shape id="AutoShape 50" o:spid="_x0000_s1036" type="#_x0000_t32" style="position:absolute;left:21640;top:9398;width:13;height:212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60+8EAAADaAAAADwAAAGRycy9kb3ducmV2LnhtbESPQWsCMRSE7wX/Q3gFb91sCxa7GkUF&#10;QbxItaDHx+a5G9y8LJt0s/57Uyh4HGbmG2a+HGwjeuq8cazgPctBEJdOG64U/Jy2b1MQPiBrbByT&#10;gjt5WC5GL3MstIv8Tf0xVCJB2BeooA6hLaT0ZU0WfeZa4uRdXWcxJNlVUncYE9w28iPPP6VFw2mh&#10;xpY2NZW3469VYOLB9O1uE9f788XrSOY+cUap8euwmoEINIRn+L+90wq+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rrT7wQAAANoAAAAPAAAAAAAAAAAAAAAA&#10;AKECAABkcnMvZG93bnJldi54bWxQSwUGAAAAAAQABAD5AAAAjwMAAAAA&#10;">
              <v:stroke endarrow="block"/>
            </v:shape>
            <v:shape id="AutoShape 51" o:spid="_x0000_s1037" type="#_x0000_t32" style="position:absolute;left:21767;top:16941;width:26;height:2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52" o:spid="_x0000_s1038" type="#_x0000_t32" style="position:absolute;left:21678;top:28555;width:7;height:18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53" o:spid="_x0000_s1039" type="#_x0000_t32" style="position:absolute;left:6172;top:31756;width:5835;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 id="AutoShape 54" o:spid="_x0000_s1040" type="#_x0000_t32" style="position:absolute;left:6172;top:31762;width:51;height:25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Text Box 55" o:spid="_x0000_s1041" type="#_x0000_t202" style="position:absolute;left:5505;top:11525;width:32271;height:5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5x74A&#10;AADbAAAADwAAAGRycy9kb3ducmV2LnhtbERPyQrCMBC9C/5DGMGbpi6IVqOIKCiC4HLxNjRjW2wm&#10;pYla/94Igrd5vHVmi9oU4kmVyy0r6HUjEMSJ1TmnCi7nTWcMwnlkjYVlUvAmB4t5szHDWNsXH+l5&#10;8qkIIexiVJB5X8ZSuiQjg65rS+LA3Wxl0AdYpVJX+ArhppD9KBpJgzmHhgxLWmWU3E8Po8Dvd24y&#10;lkW0vOcrd7yuB5vRYaBUu1UvpyA81f4v/rm3OswfwveXcIC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aiece+AAAA2wAAAA8AAAAAAAAAAAAAAAAAmAIAAGRycy9kb3ducmV2&#10;LnhtbFBLBQYAAAAABAAEAPUAAACDAwAAAAA=&#10;" fillcolor="#7f7f7f [1612]">
              <v:textbox style="mso-next-textbox:#Text Box 55">
                <w:txbxContent>
                  <w:p w:rsidR="007A1ADE" w:rsidRPr="00EB27C9" w:rsidRDefault="007A1ADE" w:rsidP="008E0AE3">
                    <w:pPr>
                      <w:spacing w:after="0" w:line="240" w:lineRule="auto"/>
                      <w:jc w:val="center"/>
                      <w:rPr>
                        <w:b/>
                        <w:bCs/>
                        <w:color w:val="FFFFFF" w:themeColor="background1"/>
                        <w:sz w:val="22"/>
                      </w:rPr>
                    </w:pPr>
                    <w:r w:rsidRPr="00EB27C9">
                      <w:rPr>
                        <w:b/>
                        <w:bCs/>
                        <w:color w:val="FFFFFF" w:themeColor="background1"/>
                        <w:sz w:val="22"/>
                      </w:rPr>
                      <w:t>Analisis Laporan Keuangan</w:t>
                    </w:r>
                  </w:p>
                  <w:p w:rsidR="007A1ADE" w:rsidRPr="00EB27C9" w:rsidRDefault="007A1ADE" w:rsidP="008E0AE3">
                    <w:pPr>
                      <w:spacing w:after="0" w:line="240" w:lineRule="auto"/>
                      <w:jc w:val="center"/>
                      <w:rPr>
                        <w:b/>
                        <w:bCs/>
                        <w:color w:val="FFFFFF" w:themeColor="background1"/>
                        <w:sz w:val="22"/>
                        <w:lang w:val="id-ID"/>
                      </w:rPr>
                    </w:pPr>
                    <w:r w:rsidRPr="00EB27C9">
                      <w:rPr>
                        <w:b/>
                        <w:bCs/>
                        <w:color w:val="FFFFFF" w:themeColor="background1"/>
                        <w:sz w:val="22"/>
                        <w:lang w:val="id-ID"/>
                      </w:rPr>
                      <w:t xml:space="preserve">Kelompok Perusahaan </w:t>
                    </w:r>
                    <w:r w:rsidRPr="00EB27C9">
                      <w:rPr>
                        <w:b/>
                        <w:bCs/>
                        <w:i/>
                        <w:iCs/>
                        <w:color w:val="FFFFFF" w:themeColor="background1"/>
                        <w:sz w:val="22"/>
                        <w:lang w:val="id-ID"/>
                      </w:rPr>
                      <w:t>Jakarta Islamic Index</w:t>
                    </w:r>
                    <w:r w:rsidRPr="00EB27C9">
                      <w:rPr>
                        <w:b/>
                        <w:bCs/>
                        <w:color w:val="FFFFFF" w:themeColor="background1"/>
                        <w:sz w:val="22"/>
                        <w:lang w:val="id-ID"/>
                      </w:rPr>
                      <w:t xml:space="preserve"> (JII) Periode : 2013 – 2017  </w:t>
                    </w:r>
                  </w:p>
                  <w:p w:rsidR="007A1ADE" w:rsidRPr="00EB27C9" w:rsidRDefault="007A1ADE" w:rsidP="008E0AE3">
                    <w:pPr>
                      <w:spacing w:after="0" w:line="240" w:lineRule="auto"/>
                      <w:jc w:val="center"/>
                      <w:rPr>
                        <w:b/>
                        <w:bCs/>
                        <w:color w:val="FFFFFF" w:themeColor="background1"/>
                        <w:sz w:val="22"/>
                        <w:lang w:val="id-ID"/>
                      </w:rPr>
                    </w:pPr>
                  </w:p>
                </w:txbxContent>
              </v:textbox>
            </v:shape>
            <v:shape id="AutoShape 56" o:spid="_x0000_s1042" type="#_x0000_t32" style="position:absolute;left:21793;top:23387;width:6;height:18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57" o:spid="_x0000_s1043" type="#_x0000_t32" style="position:absolute;left:31476;top:31756;width:5836;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58" o:spid="_x0000_s1044" type="#_x0000_t32" style="position:absolute;left:37198;top:31762;width:51;height:25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group>
        </w:pict>
      </w:r>
    </w:p>
    <w:p w:rsidR="008E0AE3" w:rsidRPr="00CD4F46" w:rsidRDefault="008E0AE3" w:rsidP="00CD4F46">
      <w:pPr>
        <w:spacing w:after="0"/>
        <w:jc w:val="both"/>
        <w:rPr>
          <w:rFonts w:ascii="Century Schoolbook" w:eastAsia="Times New Roman" w:hAnsi="Century Schoolbook" w:cs="Times New Roman"/>
          <w:b/>
          <w:sz w:val="21"/>
          <w:szCs w:val="21"/>
        </w:rPr>
      </w:pPr>
    </w:p>
    <w:p w:rsidR="008E0AE3" w:rsidRPr="00CD4F46" w:rsidRDefault="008E0AE3" w:rsidP="00CD4F46">
      <w:pPr>
        <w:spacing w:after="0"/>
        <w:jc w:val="both"/>
        <w:rPr>
          <w:rFonts w:ascii="Century Schoolbook" w:eastAsia="Times New Roman" w:hAnsi="Century Schoolbook" w:cs="Times New Roman"/>
          <w:b/>
          <w:sz w:val="21"/>
          <w:szCs w:val="21"/>
        </w:rPr>
      </w:pPr>
    </w:p>
    <w:p w:rsidR="008E0AE3" w:rsidRPr="00CD4F46" w:rsidRDefault="008E0AE3" w:rsidP="00CD4F46">
      <w:pPr>
        <w:spacing w:after="0"/>
        <w:jc w:val="both"/>
        <w:rPr>
          <w:rFonts w:ascii="Century Schoolbook" w:eastAsia="Times New Roman" w:hAnsi="Century Schoolbook" w:cs="Times New Roman"/>
          <w:b/>
          <w:sz w:val="21"/>
          <w:szCs w:val="21"/>
        </w:rPr>
      </w:pPr>
    </w:p>
    <w:p w:rsidR="008E0AE3" w:rsidRPr="00CD4F46" w:rsidRDefault="008E0AE3" w:rsidP="00CD4F46">
      <w:pPr>
        <w:spacing w:after="0"/>
        <w:jc w:val="both"/>
        <w:rPr>
          <w:rFonts w:ascii="Century Schoolbook" w:eastAsia="Times New Roman" w:hAnsi="Century Schoolbook" w:cs="Times New Roman"/>
          <w:b/>
          <w:sz w:val="21"/>
          <w:szCs w:val="21"/>
        </w:rPr>
      </w:pPr>
    </w:p>
    <w:p w:rsidR="008E0AE3" w:rsidRPr="00CD4F46" w:rsidRDefault="008E0AE3" w:rsidP="00CD4F46">
      <w:pPr>
        <w:spacing w:after="0"/>
        <w:jc w:val="both"/>
        <w:rPr>
          <w:rFonts w:ascii="Century Schoolbook" w:eastAsia="Times New Roman" w:hAnsi="Century Schoolbook" w:cs="Times New Roman"/>
          <w:b/>
          <w:sz w:val="21"/>
          <w:szCs w:val="21"/>
        </w:rPr>
      </w:pPr>
    </w:p>
    <w:p w:rsidR="008E0AE3" w:rsidRPr="00CD4F46" w:rsidRDefault="008E0AE3" w:rsidP="00CD4F46">
      <w:pPr>
        <w:spacing w:after="0"/>
        <w:jc w:val="both"/>
        <w:rPr>
          <w:rFonts w:ascii="Century Schoolbook" w:eastAsia="Times New Roman" w:hAnsi="Century Schoolbook" w:cs="Times New Roman"/>
          <w:b/>
          <w:sz w:val="21"/>
          <w:szCs w:val="21"/>
        </w:rPr>
      </w:pPr>
    </w:p>
    <w:p w:rsidR="008E0AE3" w:rsidRPr="00CD4F46" w:rsidRDefault="008E0AE3" w:rsidP="00CD4F46">
      <w:pPr>
        <w:spacing w:after="0"/>
        <w:jc w:val="both"/>
        <w:rPr>
          <w:rFonts w:ascii="Century Schoolbook" w:eastAsia="Times New Roman" w:hAnsi="Century Schoolbook" w:cs="Times New Roman"/>
          <w:b/>
          <w:sz w:val="21"/>
          <w:szCs w:val="21"/>
        </w:rPr>
      </w:pPr>
    </w:p>
    <w:p w:rsidR="008E0AE3" w:rsidRPr="00CD4F46" w:rsidRDefault="008E0AE3" w:rsidP="00CD4F46">
      <w:pPr>
        <w:spacing w:after="0"/>
        <w:jc w:val="both"/>
        <w:rPr>
          <w:rFonts w:ascii="Century Schoolbook" w:eastAsia="Times New Roman" w:hAnsi="Century Schoolbook" w:cs="Times New Roman"/>
          <w:b/>
          <w:sz w:val="21"/>
          <w:szCs w:val="21"/>
        </w:rPr>
      </w:pPr>
    </w:p>
    <w:p w:rsidR="008E0AE3" w:rsidRPr="00CD4F46" w:rsidRDefault="008E0AE3" w:rsidP="00CD4F46">
      <w:pPr>
        <w:spacing w:after="0"/>
        <w:jc w:val="both"/>
        <w:rPr>
          <w:rFonts w:ascii="Century Schoolbook" w:eastAsia="Times New Roman" w:hAnsi="Century Schoolbook" w:cs="Times New Roman"/>
          <w:b/>
          <w:sz w:val="21"/>
          <w:szCs w:val="21"/>
        </w:rPr>
      </w:pPr>
    </w:p>
    <w:p w:rsidR="008E0AE3" w:rsidRPr="00CD4F46" w:rsidRDefault="008E0AE3" w:rsidP="00CD4F46">
      <w:pPr>
        <w:spacing w:after="0"/>
        <w:jc w:val="both"/>
        <w:rPr>
          <w:rFonts w:ascii="Century Schoolbook" w:eastAsia="Times New Roman" w:hAnsi="Century Schoolbook" w:cs="Times New Roman"/>
          <w:b/>
          <w:sz w:val="21"/>
          <w:szCs w:val="21"/>
        </w:rPr>
      </w:pPr>
    </w:p>
    <w:p w:rsidR="008E0AE3" w:rsidRPr="00CD4F46" w:rsidRDefault="008E0AE3" w:rsidP="00CD4F46">
      <w:pPr>
        <w:spacing w:after="0"/>
        <w:jc w:val="both"/>
        <w:rPr>
          <w:rFonts w:ascii="Century Schoolbook" w:eastAsia="Times New Roman" w:hAnsi="Century Schoolbook" w:cs="Times New Roman"/>
          <w:b/>
          <w:sz w:val="21"/>
          <w:szCs w:val="21"/>
        </w:rPr>
      </w:pPr>
    </w:p>
    <w:p w:rsidR="008E0AE3" w:rsidRPr="00CD4F46" w:rsidRDefault="008E0AE3" w:rsidP="00CD4F46">
      <w:pPr>
        <w:spacing w:after="0"/>
        <w:jc w:val="both"/>
        <w:rPr>
          <w:rFonts w:ascii="Century Schoolbook" w:eastAsia="Times New Roman" w:hAnsi="Century Schoolbook" w:cs="Times New Roman"/>
          <w:b/>
          <w:sz w:val="21"/>
          <w:szCs w:val="21"/>
        </w:rPr>
      </w:pPr>
    </w:p>
    <w:p w:rsidR="008E0AE3" w:rsidRPr="00CD4F46" w:rsidRDefault="008E0AE3" w:rsidP="00CD4F46">
      <w:pPr>
        <w:spacing w:after="0"/>
        <w:jc w:val="both"/>
        <w:rPr>
          <w:rFonts w:ascii="Century Schoolbook" w:eastAsia="Times New Roman" w:hAnsi="Century Schoolbook" w:cs="Times New Roman"/>
          <w:b/>
          <w:sz w:val="21"/>
          <w:szCs w:val="21"/>
        </w:rPr>
      </w:pPr>
    </w:p>
    <w:p w:rsidR="008E0AE3" w:rsidRPr="00CD4F46" w:rsidRDefault="008E0AE3" w:rsidP="00CD4F46">
      <w:pPr>
        <w:spacing w:after="0"/>
        <w:jc w:val="both"/>
        <w:rPr>
          <w:rFonts w:ascii="Century Schoolbook" w:eastAsia="Times New Roman" w:hAnsi="Century Schoolbook" w:cs="Times New Roman"/>
          <w:b/>
          <w:sz w:val="21"/>
          <w:szCs w:val="21"/>
        </w:rPr>
      </w:pPr>
    </w:p>
    <w:p w:rsidR="008E0AE3" w:rsidRPr="00CD4F46" w:rsidRDefault="008E0AE3" w:rsidP="00CD4F46">
      <w:pPr>
        <w:spacing w:after="0"/>
        <w:jc w:val="both"/>
        <w:rPr>
          <w:rFonts w:ascii="Century Schoolbook" w:eastAsia="Times New Roman" w:hAnsi="Century Schoolbook" w:cs="Times New Roman"/>
          <w:b/>
          <w:sz w:val="21"/>
          <w:szCs w:val="21"/>
        </w:rPr>
      </w:pPr>
    </w:p>
    <w:p w:rsidR="008E0AE3" w:rsidRPr="00CD4F46" w:rsidRDefault="008E0AE3" w:rsidP="00CD4F46">
      <w:pPr>
        <w:spacing w:after="0"/>
        <w:jc w:val="both"/>
        <w:rPr>
          <w:rFonts w:ascii="Century Schoolbook" w:eastAsia="Times New Roman" w:hAnsi="Century Schoolbook" w:cs="Times New Roman"/>
          <w:b/>
          <w:sz w:val="21"/>
          <w:szCs w:val="21"/>
        </w:rPr>
      </w:pPr>
    </w:p>
    <w:p w:rsidR="00C25224" w:rsidRPr="00CD4F46" w:rsidRDefault="00C25224" w:rsidP="00CD4F46">
      <w:pPr>
        <w:spacing w:after="0"/>
        <w:jc w:val="center"/>
        <w:rPr>
          <w:rFonts w:ascii="Century Schoolbook" w:eastAsia="Times New Roman" w:hAnsi="Century Schoolbook" w:cs="Times New Roman"/>
          <w:sz w:val="21"/>
          <w:szCs w:val="21"/>
        </w:rPr>
      </w:pPr>
    </w:p>
    <w:p w:rsidR="00001D50" w:rsidRPr="00CD4F46" w:rsidRDefault="00001D50" w:rsidP="00CD4F46">
      <w:pPr>
        <w:spacing w:after="0"/>
        <w:jc w:val="center"/>
        <w:rPr>
          <w:rFonts w:ascii="Century Schoolbook" w:eastAsia="Times New Roman" w:hAnsi="Century Schoolbook" w:cs="Times New Roman"/>
          <w:b/>
          <w:bCs/>
          <w:sz w:val="21"/>
          <w:szCs w:val="21"/>
        </w:rPr>
      </w:pPr>
    </w:p>
    <w:p w:rsidR="00001D50" w:rsidRPr="00CD4F46" w:rsidRDefault="00001D50" w:rsidP="00CD4F46">
      <w:pPr>
        <w:spacing w:after="0"/>
        <w:jc w:val="center"/>
        <w:rPr>
          <w:rFonts w:ascii="Century Schoolbook" w:eastAsia="Times New Roman" w:hAnsi="Century Schoolbook" w:cs="Times New Roman"/>
          <w:b/>
          <w:bCs/>
          <w:sz w:val="21"/>
          <w:szCs w:val="21"/>
        </w:rPr>
      </w:pPr>
    </w:p>
    <w:p w:rsidR="00001D50" w:rsidRPr="00CD4F46" w:rsidRDefault="00001D50" w:rsidP="00CD4F46">
      <w:pPr>
        <w:spacing w:after="0"/>
        <w:jc w:val="center"/>
        <w:rPr>
          <w:rFonts w:ascii="Century Schoolbook" w:eastAsia="Times New Roman" w:hAnsi="Century Schoolbook" w:cs="Times New Roman"/>
          <w:b/>
          <w:bCs/>
          <w:sz w:val="21"/>
          <w:szCs w:val="21"/>
        </w:rPr>
      </w:pPr>
    </w:p>
    <w:p w:rsidR="00A74835" w:rsidRDefault="00C25224" w:rsidP="00155087">
      <w:pPr>
        <w:spacing w:after="0"/>
        <w:ind w:firstLine="720"/>
        <w:jc w:val="center"/>
        <w:rPr>
          <w:rFonts w:ascii="Century Schoolbook" w:eastAsia="Times New Roman" w:hAnsi="Century Schoolbook" w:cs="Times New Roman"/>
          <w:sz w:val="21"/>
          <w:szCs w:val="21"/>
          <w:lang w:val="id-ID"/>
        </w:rPr>
      </w:pPr>
      <w:r w:rsidRPr="00CD4F46">
        <w:rPr>
          <w:rFonts w:ascii="Century Schoolbook" w:eastAsia="Times New Roman" w:hAnsi="Century Schoolbook" w:cs="Times New Roman"/>
          <w:b/>
          <w:bCs/>
          <w:sz w:val="21"/>
          <w:szCs w:val="21"/>
        </w:rPr>
        <w:t>Gambar 1.</w:t>
      </w:r>
      <w:r w:rsidRPr="00CD4F46">
        <w:rPr>
          <w:rFonts w:ascii="Century Schoolbook" w:eastAsia="Times New Roman" w:hAnsi="Century Schoolbook" w:cs="Times New Roman"/>
          <w:sz w:val="21"/>
          <w:szCs w:val="21"/>
        </w:rPr>
        <w:t xml:space="preserve"> Model Kerangka </w:t>
      </w:r>
      <w:r w:rsidRPr="00CD4F46">
        <w:rPr>
          <w:rFonts w:ascii="Century Schoolbook" w:eastAsia="Times New Roman" w:hAnsi="Century Schoolbook" w:cs="Times New Roman"/>
          <w:sz w:val="21"/>
          <w:szCs w:val="21"/>
          <w:lang w:val="id-ID"/>
        </w:rPr>
        <w:t>Pemikiran</w:t>
      </w:r>
      <w:r w:rsidRPr="00CD4F46">
        <w:rPr>
          <w:rFonts w:ascii="Century Schoolbook" w:eastAsia="Times New Roman" w:hAnsi="Century Schoolbook" w:cs="Times New Roman"/>
          <w:sz w:val="21"/>
          <w:szCs w:val="21"/>
        </w:rPr>
        <w:t xml:space="preserve"> Penelitian</w:t>
      </w:r>
    </w:p>
    <w:p w:rsidR="00155087" w:rsidRDefault="00155087" w:rsidP="00155087">
      <w:pPr>
        <w:spacing w:after="0"/>
        <w:ind w:firstLine="720"/>
        <w:jc w:val="center"/>
        <w:rPr>
          <w:rFonts w:ascii="Century Schoolbook" w:eastAsia="Times New Roman" w:hAnsi="Century Schoolbook" w:cs="Times New Roman"/>
          <w:sz w:val="21"/>
          <w:szCs w:val="21"/>
          <w:lang w:val="id-ID"/>
        </w:rPr>
      </w:pPr>
    </w:p>
    <w:p w:rsidR="00155087" w:rsidRPr="00155087" w:rsidRDefault="00155087" w:rsidP="00155087">
      <w:pPr>
        <w:spacing w:after="0"/>
        <w:ind w:firstLine="720"/>
        <w:jc w:val="center"/>
        <w:rPr>
          <w:rFonts w:ascii="Century Schoolbook" w:eastAsia="Times New Roman" w:hAnsi="Century Schoolbook" w:cs="Times New Roman"/>
          <w:sz w:val="21"/>
          <w:szCs w:val="21"/>
          <w:lang w:val="id-ID"/>
        </w:rPr>
        <w:sectPr w:rsidR="00155087" w:rsidRPr="00155087" w:rsidSect="00A74835">
          <w:endnotePr>
            <w:numFmt w:val="decimal"/>
          </w:endnotePr>
          <w:type w:val="continuous"/>
          <w:pgSz w:w="11909" w:h="16834" w:code="9"/>
          <w:pgMar w:top="1701" w:right="1418" w:bottom="1701" w:left="1418" w:header="720" w:footer="720" w:gutter="0"/>
          <w:cols w:space="720"/>
          <w:titlePg/>
          <w:docGrid w:linePitch="360"/>
        </w:sectPr>
      </w:pPr>
    </w:p>
    <w:p w:rsidR="00535E52" w:rsidRPr="00CD4F46" w:rsidRDefault="00155087" w:rsidP="00155087">
      <w:pPr>
        <w:spacing w:after="0"/>
        <w:jc w:val="both"/>
        <w:rPr>
          <w:rFonts w:ascii="Century Schoolbook" w:eastAsia="Times New Roman" w:hAnsi="Century Schoolbook" w:cs="Times New Roman"/>
          <w:b/>
          <w:sz w:val="21"/>
          <w:szCs w:val="21"/>
        </w:rPr>
      </w:pPr>
      <w:r w:rsidRPr="00CD4F46">
        <w:rPr>
          <w:rFonts w:ascii="Century Schoolbook" w:eastAsia="Times New Roman" w:hAnsi="Century Schoolbook" w:cs="Times New Roman"/>
          <w:b/>
          <w:sz w:val="21"/>
          <w:szCs w:val="21"/>
        </w:rPr>
        <w:lastRenderedPageBreak/>
        <w:t>Metode Penelitian</w:t>
      </w:r>
    </w:p>
    <w:p w:rsidR="00535E52" w:rsidRPr="00CD4F46" w:rsidRDefault="00535E52" w:rsidP="00155087">
      <w:pPr>
        <w:spacing w:after="0"/>
        <w:ind w:firstLine="567"/>
        <w:jc w:val="both"/>
        <w:rPr>
          <w:rFonts w:ascii="Century Schoolbook" w:eastAsia="Times New Roman" w:hAnsi="Century Schoolbook" w:cs="Times New Roman"/>
          <w:sz w:val="21"/>
          <w:szCs w:val="21"/>
        </w:rPr>
      </w:pPr>
      <w:r w:rsidRPr="00155087">
        <w:rPr>
          <w:rFonts w:ascii="Century Schoolbook" w:hAnsi="Century Schoolbook"/>
          <w:sz w:val="21"/>
          <w:szCs w:val="21"/>
          <w:lang w:val="id-ID"/>
        </w:rPr>
        <w:t>Metode</w:t>
      </w:r>
      <w:r w:rsidRPr="00CD4F46">
        <w:rPr>
          <w:rFonts w:ascii="Century Schoolbook" w:eastAsia="Times New Roman" w:hAnsi="Century Schoolbook" w:cs="Times New Roman"/>
          <w:sz w:val="21"/>
          <w:szCs w:val="21"/>
          <w:lang w:val="id-ID"/>
        </w:rPr>
        <w:t xml:space="preserve"> penelitian yang digunakan adalah metode</w:t>
      </w:r>
      <w:r w:rsidRPr="00CD4F46">
        <w:rPr>
          <w:rFonts w:ascii="Century Schoolbook" w:eastAsia="Times New Roman" w:hAnsi="Century Schoolbook" w:cs="Times New Roman"/>
          <w:sz w:val="21"/>
          <w:szCs w:val="21"/>
        </w:rPr>
        <w:t xml:space="preserve"> analisis deskriptif </w:t>
      </w:r>
      <w:r w:rsidRPr="00CD4F46">
        <w:rPr>
          <w:rFonts w:ascii="Century Schoolbook" w:eastAsia="Times New Roman" w:hAnsi="Century Schoolbook" w:cs="Times New Roman"/>
          <w:sz w:val="21"/>
          <w:szCs w:val="21"/>
          <w:lang w:val="id-ID"/>
        </w:rPr>
        <w:t xml:space="preserve">dengan pendekatan </w:t>
      </w:r>
      <w:r w:rsidRPr="00CD4F46">
        <w:rPr>
          <w:rFonts w:ascii="Century Schoolbook" w:eastAsia="Times New Roman" w:hAnsi="Century Schoolbook" w:cs="Times New Roman"/>
          <w:sz w:val="21"/>
          <w:szCs w:val="21"/>
        </w:rPr>
        <w:t>kuantitatif.</w:t>
      </w:r>
      <w:r w:rsidRPr="00CD4F46">
        <w:rPr>
          <w:rFonts w:ascii="Century Schoolbook" w:eastAsia="Times New Roman" w:hAnsi="Century Schoolbook" w:cs="Times New Roman"/>
          <w:sz w:val="21"/>
          <w:szCs w:val="21"/>
          <w:lang w:val="id-ID"/>
        </w:rPr>
        <w:t xml:space="preserve"> Populasi penelitian adalah seluruh perusahaan yang </w:t>
      </w:r>
      <w:r w:rsidRPr="00CD4F46">
        <w:rPr>
          <w:rFonts w:ascii="Century Schoolbook" w:eastAsia="Times New Roman" w:hAnsi="Century Schoolbook" w:cs="Times New Roman"/>
          <w:i/>
          <w:iCs/>
          <w:sz w:val="21"/>
          <w:szCs w:val="21"/>
          <w:lang w:val="id-ID"/>
        </w:rPr>
        <w:t>listing</w:t>
      </w:r>
      <w:r w:rsidRPr="00CD4F46">
        <w:rPr>
          <w:rFonts w:ascii="Century Schoolbook" w:eastAsia="Times New Roman" w:hAnsi="Century Schoolbook" w:cs="Times New Roman"/>
          <w:sz w:val="21"/>
          <w:szCs w:val="21"/>
          <w:lang w:val="id-ID"/>
        </w:rPr>
        <w:t xml:space="preserve"> pada </w:t>
      </w:r>
      <w:r w:rsidRPr="00CD4F46">
        <w:rPr>
          <w:rFonts w:ascii="Century Schoolbook" w:eastAsia="Times New Roman" w:hAnsi="Century Schoolbook" w:cs="Times New Roman"/>
          <w:sz w:val="21"/>
          <w:szCs w:val="21"/>
        </w:rPr>
        <w:t xml:space="preserve">kelompok saham </w:t>
      </w:r>
      <w:r w:rsidRPr="00CD4F46">
        <w:rPr>
          <w:rFonts w:ascii="Century Schoolbook" w:eastAsia="Times New Roman" w:hAnsi="Century Schoolbook" w:cs="Times New Roman"/>
          <w:i/>
          <w:sz w:val="21"/>
          <w:szCs w:val="21"/>
        </w:rPr>
        <w:t xml:space="preserve">Jakarta Islamic Index </w:t>
      </w:r>
      <w:r w:rsidRPr="00CD4F46">
        <w:rPr>
          <w:rFonts w:ascii="Century Schoolbook" w:eastAsia="Times New Roman" w:hAnsi="Century Schoolbook" w:cs="Times New Roman"/>
          <w:sz w:val="21"/>
          <w:szCs w:val="21"/>
        </w:rPr>
        <w:t>(</w:t>
      </w:r>
      <w:r w:rsidRPr="00CD4F46">
        <w:rPr>
          <w:rFonts w:ascii="Century Schoolbook" w:eastAsia="Times New Roman" w:hAnsi="Century Schoolbook" w:cs="Times New Roman"/>
          <w:sz w:val="21"/>
          <w:szCs w:val="21"/>
          <w:lang w:val="id-ID"/>
        </w:rPr>
        <w:t>JII</w:t>
      </w:r>
      <w:r w:rsidRPr="00CD4F46">
        <w:rPr>
          <w:rFonts w:ascii="Century Schoolbook" w:eastAsia="Times New Roman" w:hAnsi="Century Schoolbook" w:cs="Times New Roman"/>
          <w:sz w:val="21"/>
          <w:szCs w:val="21"/>
        </w:rPr>
        <w:t xml:space="preserve">) periode penelitian 2013 – 2017 </w:t>
      </w:r>
      <w:r w:rsidRPr="00CD4F46">
        <w:rPr>
          <w:rFonts w:ascii="Century Schoolbook" w:eastAsia="Times New Roman" w:hAnsi="Century Schoolbook" w:cs="Times New Roman"/>
          <w:sz w:val="21"/>
          <w:szCs w:val="21"/>
          <w:lang w:val="id-ID"/>
        </w:rPr>
        <w:t xml:space="preserve">yang berjumlah 30 perusahaan. Teknik pengambilan sampel menggunakan </w:t>
      </w:r>
      <w:r w:rsidRPr="00CD4F46">
        <w:rPr>
          <w:rFonts w:ascii="Century Schoolbook" w:eastAsia="Times New Roman" w:hAnsi="Century Schoolbook" w:cs="Times New Roman"/>
          <w:i/>
          <w:iCs/>
          <w:sz w:val="21"/>
          <w:szCs w:val="21"/>
          <w:lang w:val="id-ID"/>
        </w:rPr>
        <w:t>purposive sampling</w:t>
      </w:r>
      <w:r w:rsidRPr="00CD4F46">
        <w:rPr>
          <w:rFonts w:ascii="Century Schoolbook" w:eastAsia="Times New Roman" w:hAnsi="Century Schoolbook" w:cs="Times New Roman"/>
          <w:sz w:val="21"/>
          <w:szCs w:val="21"/>
          <w:lang w:val="id-ID"/>
        </w:rPr>
        <w:t>. Teknik analisis yang digunakan adalah analisis terhadap laporan keuangan dengan model Springate (</w:t>
      </w:r>
      <w:r w:rsidRPr="00CD4F46">
        <w:rPr>
          <w:rFonts w:ascii="Century Schoolbook" w:eastAsia="Times New Roman" w:hAnsi="Century Schoolbook" w:cs="Times New Roman"/>
          <w:i/>
          <w:iCs/>
          <w:sz w:val="21"/>
          <w:szCs w:val="21"/>
          <w:lang w:val="id-ID"/>
        </w:rPr>
        <w:t>S-Score</w:t>
      </w:r>
      <w:r w:rsidRPr="00CD4F46">
        <w:rPr>
          <w:rFonts w:ascii="Century Schoolbook" w:eastAsia="Times New Roman" w:hAnsi="Century Schoolbook" w:cs="Times New Roman"/>
          <w:sz w:val="21"/>
          <w:szCs w:val="21"/>
          <w:lang w:val="id-ID"/>
        </w:rPr>
        <w:t xml:space="preserve">) yang bertujuan untuk mengetahui perusahaan yang mengalami </w:t>
      </w:r>
      <w:r w:rsidRPr="00CD4F46">
        <w:rPr>
          <w:rFonts w:ascii="Century Schoolbook" w:eastAsia="Times New Roman" w:hAnsi="Century Schoolbook" w:cs="Times New Roman"/>
          <w:i/>
          <w:iCs/>
          <w:sz w:val="21"/>
          <w:szCs w:val="21"/>
          <w:lang w:val="id-ID"/>
        </w:rPr>
        <w:t>financial distress</w:t>
      </w:r>
      <w:r w:rsidRPr="00CD4F46">
        <w:rPr>
          <w:rFonts w:ascii="Century Schoolbook" w:eastAsia="Times New Roman" w:hAnsi="Century Schoolbook" w:cs="Times New Roman"/>
          <w:sz w:val="21"/>
          <w:szCs w:val="21"/>
          <w:lang w:val="id-ID"/>
        </w:rPr>
        <w:t xml:space="preserve"> dan kebangkrutan.</w:t>
      </w:r>
    </w:p>
    <w:p w:rsidR="0033521A" w:rsidRPr="00CD4F46" w:rsidRDefault="0033521A" w:rsidP="00120E93">
      <w:pPr>
        <w:spacing w:before="240" w:after="0"/>
        <w:jc w:val="both"/>
        <w:rPr>
          <w:rFonts w:ascii="Century Schoolbook" w:eastAsia="Times New Roman" w:hAnsi="Century Schoolbook" w:cs="Times New Roman"/>
          <w:b/>
          <w:sz w:val="21"/>
          <w:szCs w:val="21"/>
        </w:rPr>
      </w:pPr>
      <w:r w:rsidRPr="00CD4F46">
        <w:rPr>
          <w:rFonts w:ascii="Century Schoolbook" w:eastAsia="Times New Roman" w:hAnsi="Century Schoolbook" w:cs="Times New Roman"/>
          <w:b/>
          <w:sz w:val="21"/>
          <w:szCs w:val="21"/>
        </w:rPr>
        <w:t xml:space="preserve">HASIL DAN </w:t>
      </w:r>
      <w:r w:rsidR="00397173" w:rsidRPr="00CD4F46">
        <w:rPr>
          <w:rFonts w:ascii="Century Schoolbook" w:eastAsia="Times New Roman" w:hAnsi="Century Schoolbook" w:cs="Times New Roman"/>
          <w:b/>
          <w:sz w:val="21"/>
          <w:szCs w:val="21"/>
        </w:rPr>
        <w:t>PEMBAHASAN</w:t>
      </w:r>
    </w:p>
    <w:p w:rsidR="0033521A" w:rsidRPr="00CD4F46" w:rsidRDefault="003772C7" w:rsidP="00120E93">
      <w:pPr>
        <w:pStyle w:val="ListParagraph"/>
        <w:numPr>
          <w:ilvl w:val="0"/>
          <w:numId w:val="4"/>
        </w:numPr>
        <w:spacing w:line="276" w:lineRule="auto"/>
        <w:ind w:left="426" w:hanging="426"/>
        <w:jc w:val="both"/>
        <w:rPr>
          <w:rFonts w:ascii="Century Schoolbook" w:eastAsia="Times New Roman" w:hAnsi="Century Schoolbook"/>
          <w:b/>
          <w:sz w:val="21"/>
          <w:szCs w:val="21"/>
        </w:rPr>
      </w:pPr>
      <w:r w:rsidRPr="00CD4F46">
        <w:rPr>
          <w:rFonts w:ascii="Century Schoolbook" w:eastAsia="Times New Roman" w:hAnsi="Century Schoolbook"/>
          <w:b/>
          <w:bCs/>
          <w:sz w:val="21"/>
          <w:szCs w:val="21"/>
        </w:rPr>
        <w:t xml:space="preserve">Rasio A = </w:t>
      </w:r>
      <w:r w:rsidRPr="00CD4F46">
        <w:rPr>
          <w:rFonts w:ascii="Century Schoolbook" w:eastAsia="Times New Roman" w:hAnsi="Century Schoolbook"/>
          <w:b/>
          <w:bCs/>
          <w:i/>
          <w:sz w:val="21"/>
          <w:szCs w:val="21"/>
        </w:rPr>
        <w:t>Working Capital to Total Assest</w:t>
      </w:r>
    </w:p>
    <w:p w:rsidR="00A96E74" w:rsidRDefault="003772C7" w:rsidP="00A96E74">
      <w:pPr>
        <w:spacing w:after="0"/>
        <w:ind w:firstLine="567"/>
        <w:jc w:val="both"/>
        <w:rPr>
          <w:rFonts w:ascii="Century Schoolbook" w:eastAsia="Times New Roman" w:hAnsi="Century Schoolbook"/>
          <w:sz w:val="21"/>
          <w:szCs w:val="21"/>
          <w:lang w:val="id-ID"/>
        </w:rPr>
      </w:pPr>
      <w:r w:rsidRPr="00F479F0">
        <w:rPr>
          <w:rFonts w:ascii="Century Schoolbook" w:eastAsia="Times New Roman" w:hAnsi="Century Schoolbook" w:cs="Times New Roman"/>
          <w:sz w:val="21"/>
          <w:szCs w:val="21"/>
          <w:lang w:val="id-ID"/>
        </w:rPr>
        <w:lastRenderedPageBreak/>
        <w:t>Hasil</w:t>
      </w:r>
      <w:r w:rsidRPr="00CD4F46">
        <w:rPr>
          <w:rFonts w:ascii="Century Schoolbook" w:eastAsia="Times New Roman" w:hAnsi="Century Schoolbook"/>
          <w:sz w:val="21"/>
          <w:szCs w:val="21"/>
          <w:lang w:val="id-ID"/>
        </w:rPr>
        <w:t xml:space="preserve"> dari perhitungan nilai rasio modal kerja terhadap total aktiva perusahaan atas laporan keuangan yang diterbitkan perusahan-perusahaan yang konsisten </w:t>
      </w:r>
      <w:r w:rsidRPr="00CD4F46">
        <w:rPr>
          <w:rFonts w:ascii="Century Schoolbook" w:eastAsia="Times New Roman" w:hAnsi="Century Schoolbook"/>
          <w:i/>
          <w:iCs/>
          <w:sz w:val="21"/>
          <w:szCs w:val="21"/>
          <w:lang w:val="id-ID"/>
        </w:rPr>
        <w:t xml:space="preserve">listing </w:t>
      </w:r>
      <w:r w:rsidRPr="00CD4F46">
        <w:rPr>
          <w:rFonts w:ascii="Century Schoolbook" w:eastAsia="Times New Roman" w:hAnsi="Century Schoolbook"/>
          <w:sz w:val="21"/>
          <w:szCs w:val="21"/>
          <w:lang w:val="id-ID"/>
        </w:rPr>
        <w:t xml:space="preserve">dalam kelompok </w:t>
      </w:r>
      <w:r w:rsidRPr="00CD4F46">
        <w:rPr>
          <w:rFonts w:ascii="Century Schoolbook" w:eastAsia="Times New Roman" w:hAnsi="Century Schoolbook"/>
          <w:sz w:val="21"/>
          <w:szCs w:val="21"/>
        </w:rPr>
        <w:t>saham</w:t>
      </w:r>
      <w:r w:rsidRPr="00CD4F46">
        <w:rPr>
          <w:rFonts w:ascii="Century Schoolbook" w:eastAsia="Times New Roman" w:hAnsi="Century Schoolbook"/>
          <w:i/>
          <w:iCs/>
          <w:sz w:val="21"/>
          <w:szCs w:val="21"/>
          <w:lang w:val="id-ID"/>
        </w:rPr>
        <w:t xml:space="preserve">Jakarta Islamic Index </w:t>
      </w:r>
      <w:r w:rsidR="00120E93">
        <w:rPr>
          <w:rFonts w:ascii="Century Schoolbook" w:eastAsia="Times New Roman" w:hAnsi="Century Schoolbook"/>
          <w:sz w:val="21"/>
          <w:szCs w:val="21"/>
          <w:lang w:val="id-ID"/>
        </w:rPr>
        <w:t>(JII) adalah sebagai berikut</w:t>
      </w:r>
      <w:r w:rsidRPr="00CD4F46">
        <w:rPr>
          <w:rFonts w:ascii="Century Schoolbook" w:eastAsia="Times New Roman" w:hAnsi="Century Schoolbook"/>
          <w:sz w:val="21"/>
          <w:szCs w:val="21"/>
          <w:lang w:val="id-ID"/>
        </w:rPr>
        <w:t>:</w:t>
      </w:r>
    </w:p>
    <w:p w:rsidR="008972BC" w:rsidRDefault="00522044" w:rsidP="008972BC">
      <w:pPr>
        <w:spacing w:after="0"/>
        <w:jc w:val="center"/>
        <w:rPr>
          <w:rFonts w:ascii="Century Schoolbook" w:eastAsia="Times New Roman" w:hAnsi="Century Schoolbook" w:cs="Times New Roman"/>
          <w:color w:val="000000"/>
          <w:sz w:val="21"/>
          <w:szCs w:val="21"/>
          <w:lang w:val="id-ID"/>
        </w:rPr>
      </w:pPr>
      <w:r w:rsidRPr="00CD4F46">
        <w:rPr>
          <w:rFonts w:ascii="Century Schoolbook" w:eastAsia="Times New Roman" w:hAnsi="Century Schoolbook" w:cs="Times New Roman"/>
          <w:b/>
          <w:bCs/>
          <w:color w:val="000000"/>
          <w:sz w:val="21"/>
          <w:szCs w:val="21"/>
        </w:rPr>
        <w:t>Tabel 2.</w:t>
      </w:r>
    </w:p>
    <w:p w:rsidR="00522044" w:rsidRDefault="00522044" w:rsidP="008972BC">
      <w:pPr>
        <w:spacing w:after="0"/>
        <w:jc w:val="center"/>
        <w:rPr>
          <w:rFonts w:ascii="Century Schoolbook" w:eastAsia="Times New Roman" w:hAnsi="Century Schoolbook" w:cs="Times New Roman"/>
          <w:i/>
          <w:iCs/>
          <w:color w:val="000000"/>
          <w:sz w:val="21"/>
          <w:szCs w:val="21"/>
          <w:lang w:val="id-ID"/>
        </w:rPr>
      </w:pPr>
      <w:r w:rsidRPr="00CD4F46">
        <w:rPr>
          <w:rFonts w:ascii="Century Schoolbook" w:eastAsia="Times New Roman" w:hAnsi="Century Schoolbook" w:cs="Times New Roman"/>
          <w:color w:val="000000"/>
          <w:sz w:val="21"/>
          <w:szCs w:val="21"/>
          <w:lang w:val="id-ID"/>
        </w:rPr>
        <w:t xml:space="preserve">Hasil Perhitungan </w:t>
      </w:r>
      <w:r w:rsidR="008972BC">
        <w:rPr>
          <w:rFonts w:ascii="Century Schoolbook" w:eastAsia="Times New Roman" w:hAnsi="Century Schoolbook" w:cs="Times New Roman"/>
          <w:color w:val="000000"/>
          <w:sz w:val="21"/>
          <w:szCs w:val="21"/>
        </w:rPr>
        <w:t>Rasio A</w:t>
      </w:r>
      <w:r w:rsidRPr="00CD4F46">
        <w:rPr>
          <w:rFonts w:ascii="Century Schoolbook" w:eastAsia="Times New Roman" w:hAnsi="Century Schoolbook" w:cs="Times New Roman"/>
          <w:color w:val="000000"/>
          <w:sz w:val="21"/>
          <w:szCs w:val="21"/>
        </w:rPr>
        <w:t xml:space="preserve">= </w:t>
      </w:r>
      <w:r>
        <w:rPr>
          <w:rFonts w:ascii="Century Schoolbook" w:eastAsia="Times New Roman" w:hAnsi="Century Schoolbook" w:cs="Times New Roman"/>
          <w:i/>
          <w:iCs/>
          <w:color w:val="000000"/>
          <w:sz w:val="21"/>
          <w:szCs w:val="21"/>
        </w:rPr>
        <w:t>Working Capital to Total</w:t>
      </w:r>
      <w:r w:rsidRPr="00CD4F46">
        <w:rPr>
          <w:rFonts w:ascii="Century Schoolbook" w:eastAsia="Times New Roman" w:hAnsi="Century Schoolbook" w:cs="Times New Roman"/>
          <w:i/>
          <w:iCs/>
          <w:color w:val="000000"/>
          <w:sz w:val="21"/>
          <w:szCs w:val="21"/>
        </w:rPr>
        <w:t>Assests</w:t>
      </w:r>
    </w:p>
    <w:tbl>
      <w:tblPr>
        <w:tblW w:w="4842" w:type="dxa"/>
        <w:jc w:val="center"/>
        <w:tblLayout w:type="fixed"/>
        <w:tblLook w:val="04A0" w:firstRow="1" w:lastRow="0" w:firstColumn="1" w:lastColumn="0" w:noHBand="0" w:noVBand="1"/>
      </w:tblPr>
      <w:tblGrid>
        <w:gridCol w:w="500"/>
        <w:gridCol w:w="798"/>
        <w:gridCol w:w="709"/>
        <w:gridCol w:w="709"/>
        <w:gridCol w:w="709"/>
        <w:gridCol w:w="708"/>
        <w:gridCol w:w="709"/>
      </w:tblGrid>
      <w:tr w:rsidR="00522044" w:rsidRPr="00A96E74" w:rsidTr="00C84584">
        <w:trPr>
          <w:trHeight w:val="315"/>
          <w:jc w:val="center"/>
        </w:trPr>
        <w:tc>
          <w:tcPr>
            <w:tcW w:w="500" w:type="dxa"/>
            <w:vMerge w:val="restart"/>
            <w:tcBorders>
              <w:top w:val="single" w:sz="4" w:space="0" w:color="auto"/>
              <w:left w:val="single" w:sz="4" w:space="0" w:color="auto"/>
              <w:bottom w:val="single" w:sz="4" w:space="0" w:color="auto"/>
              <w:right w:val="single" w:sz="4" w:space="0" w:color="FFFFFF" w:themeColor="background1"/>
            </w:tcBorders>
            <w:shd w:val="clear" w:color="auto" w:fill="000000" w:themeFill="text1"/>
            <w:noWrap/>
            <w:vAlign w:val="center"/>
            <w:hideMark/>
          </w:tcPr>
          <w:p w:rsidR="00522044" w:rsidRPr="00A96E74" w:rsidRDefault="00522044" w:rsidP="00C84584">
            <w:pPr>
              <w:spacing w:after="0"/>
              <w:jc w:val="center"/>
              <w:rPr>
                <w:rFonts w:ascii="Century Schoolbook" w:eastAsia="Times New Roman" w:hAnsi="Century Schoolbook" w:cs="Times New Roman"/>
                <w:b/>
                <w:bCs/>
                <w:sz w:val="15"/>
                <w:szCs w:val="15"/>
              </w:rPr>
            </w:pPr>
            <w:r w:rsidRPr="00A96E74">
              <w:rPr>
                <w:rFonts w:ascii="Century Schoolbook" w:eastAsia="Times New Roman" w:hAnsi="Century Schoolbook" w:cs="Times New Roman"/>
                <w:b/>
                <w:bCs/>
                <w:sz w:val="15"/>
                <w:szCs w:val="15"/>
              </w:rPr>
              <w:t>No</w:t>
            </w:r>
          </w:p>
        </w:tc>
        <w:tc>
          <w:tcPr>
            <w:tcW w:w="798" w:type="dxa"/>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rsidR="00522044" w:rsidRPr="00A96E74" w:rsidRDefault="00522044" w:rsidP="00C84584">
            <w:pPr>
              <w:spacing w:after="0"/>
              <w:jc w:val="center"/>
              <w:rPr>
                <w:rFonts w:ascii="Century Schoolbook" w:eastAsia="Times New Roman" w:hAnsi="Century Schoolbook" w:cs="Times New Roman"/>
                <w:b/>
                <w:bCs/>
                <w:sz w:val="15"/>
                <w:szCs w:val="15"/>
              </w:rPr>
            </w:pPr>
            <w:r w:rsidRPr="00A96E74">
              <w:rPr>
                <w:rFonts w:ascii="Century Schoolbook" w:eastAsia="Times New Roman" w:hAnsi="Century Schoolbook" w:cs="Times New Roman"/>
                <w:b/>
                <w:bCs/>
                <w:sz w:val="15"/>
                <w:szCs w:val="15"/>
              </w:rPr>
              <w:t>Kode Perusahaan</w:t>
            </w:r>
          </w:p>
        </w:tc>
        <w:tc>
          <w:tcPr>
            <w:tcW w:w="3544" w:type="dxa"/>
            <w:gridSpan w:val="5"/>
            <w:tcBorders>
              <w:top w:val="single" w:sz="4" w:space="0" w:color="auto"/>
              <w:left w:val="single" w:sz="4" w:space="0" w:color="FFFFFF" w:themeColor="background1"/>
              <w:bottom w:val="single" w:sz="4" w:space="0" w:color="FFFFFF" w:themeColor="background1"/>
              <w:right w:val="single" w:sz="4" w:space="0" w:color="auto"/>
            </w:tcBorders>
            <w:shd w:val="clear" w:color="auto" w:fill="000000" w:themeFill="text1"/>
            <w:noWrap/>
            <w:vAlign w:val="center"/>
            <w:hideMark/>
          </w:tcPr>
          <w:p w:rsidR="00522044" w:rsidRPr="00A96E74" w:rsidRDefault="00522044" w:rsidP="00C84584">
            <w:pPr>
              <w:spacing w:after="0"/>
              <w:jc w:val="center"/>
              <w:rPr>
                <w:rFonts w:ascii="Century Schoolbook" w:eastAsia="Times New Roman" w:hAnsi="Century Schoolbook" w:cs="Times New Roman"/>
                <w:b/>
                <w:bCs/>
                <w:sz w:val="15"/>
                <w:szCs w:val="15"/>
              </w:rPr>
            </w:pPr>
            <w:r w:rsidRPr="00A96E74">
              <w:rPr>
                <w:rFonts w:ascii="Century Schoolbook" w:eastAsia="Times New Roman" w:hAnsi="Century Schoolbook" w:cs="Times New Roman"/>
                <w:b/>
                <w:bCs/>
                <w:sz w:val="15"/>
                <w:szCs w:val="15"/>
              </w:rPr>
              <w:t>Tahun</w:t>
            </w:r>
          </w:p>
        </w:tc>
      </w:tr>
      <w:tr w:rsidR="00522044" w:rsidRPr="00A96E74" w:rsidTr="00C84584">
        <w:trPr>
          <w:trHeight w:val="300"/>
          <w:jc w:val="center"/>
        </w:trPr>
        <w:tc>
          <w:tcPr>
            <w:tcW w:w="500" w:type="dxa"/>
            <w:vMerge/>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hideMark/>
          </w:tcPr>
          <w:p w:rsidR="00522044" w:rsidRPr="00A96E74" w:rsidRDefault="00522044" w:rsidP="00C84584">
            <w:pPr>
              <w:spacing w:after="0"/>
              <w:rPr>
                <w:rFonts w:ascii="Century Schoolbook" w:eastAsia="Times New Roman" w:hAnsi="Century Schoolbook" w:cs="Times New Roman"/>
                <w:b/>
                <w:bCs/>
                <w:sz w:val="15"/>
                <w:szCs w:val="15"/>
              </w:rPr>
            </w:pPr>
          </w:p>
        </w:tc>
        <w:tc>
          <w:tcPr>
            <w:tcW w:w="798" w:type="dxa"/>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rsidR="00522044" w:rsidRPr="00A96E74" w:rsidRDefault="00522044" w:rsidP="00C84584">
            <w:pPr>
              <w:spacing w:after="0"/>
              <w:rPr>
                <w:rFonts w:ascii="Century Schoolbook" w:eastAsia="Times New Roman" w:hAnsi="Century Schoolbook" w:cs="Times New Roman"/>
                <w:b/>
                <w:bCs/>
                <w:sz w:val="15"/>
                <w:szCs w:val="15"/>
              </w:rPr>
            </w:pP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vAlign w:val="center"/>
            <w:hideMark/>
          </w:tcPr>
          <w:p w:rsidR="00522044" w:rsidRPr="00A96E74" w:rsidRDefault="00522044" w:rsidP="00C84584">
            <w:pPr>
              <w:spacing w:after="0"/>
              <w:jc w:val="center"/>
              <w:rPr>
                <w:rFonts w:ascii="Century Schoolbook" w:eastAsia="Times New Roman" w:hAnsi="Century Schoolbook" w:cs="Times New Roman"/>
                <w:b/>
                <w:bCs/>
                <w:sz w:val="15"/>
                <w:szCs w:val="15"/>
              </w:rPr>
            </w:pPr>
            <w:r w:rsidRPr="00A96E74">
              <w:rPr>
                <w:rFonts w:ascii="Century Schoolbook" w:eastAsia="Times New Roman" w:hAnsi="Century Schoolbook" w:cs="Times New Roman"/>
                <w:b/>
                <w:bCs/>
                <w:sz w:val="15"/>
                <w:szCs w:val="15"/>
              </w:rPr>
              <w:t>2013</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vAlign w:val="center"/>
            <w:hideMark/>
          </w:tcPr>
          <w:p w:rsidR="00522044" w:rsidRPr="00A96E74" w:rsidRDefault="00522044" w:rsidP="00C84584">
            <w:pPr>
              <w:spacing w:after="0"/>
              <w:jc w:val="center"/>
              <w:rPr>
                <w:rFonts w:ascii="Century Schoolbook" w:eastAsia="Times New Roman" w:hAnsi="Century Schoolbook" w:cs="Times New Roman"/>
                <w:b/>
                <w:bCs/>
                <w:sz w:val="15"/>
                <w:szCs w:val="15"/>
              </w:rPr>
            </w:pPr>
            <w:r w:rsidRPr="00A96E74">
              <w:rPr>
                <w:rFonts w:ascii="Century Schoolbook" w:eastAsia="Times New Roman" w:hAnsi="Century Schoolbook" w:cs="Times New Roman"/>
                <w:b/>
                <w:bCs/>
                <w:sz w:val="15"/>
                <w:szCs w:val="15"/>
              </w:rPr>
              <w:t>2014</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vAlign w:val="center"/>
            <w:hideMark/>
          </w:tcPr>
          <w:p w:rsidR="00522044" w:rsidRPr="00A96E74" w:rsidRDefault="00522044" w:rsidP="00C84584">
            <w:pPr>
              <w:spacing w:after="0"/>
              <w:jc w:val="center"/>
              <w:rPr>
                <w:rFonts w:ascii="Century Schoolbook" w:eastAsia="Times New Roman" w:hAnsi="Century Schoolbook" w:cs="Times New Roman"/>
                <w:b/>
                <w:bCs/>
                <w:sz w:val="15"/>
                <w:szCs w:val="15"/>
              </w:rPr>
            </w:pPr>
            <w:r w:rsidRPr="00A96E74">
              <w:rPr>
                <w:rFonts w:ascii="Century Schoolbook" w:eastAsia="Times New Roman" w:hAnsi="Century Schoolbook" w:cs="Times New Roman"/>
                <w:b/>
                <w:bCs/>
                <w:sz w:val="15"/>
                <w:szCs w:val="15"/>
              </w:rPr>
              <w:t>2015</w:t>
            </w:r>
          </w:p>
        </w:tc>
        <w:tc>
          <w:tcPr>
            <w:tcW w:w="70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vAlign w:val="center"/>
            <w:hideMark/>
          </w:tcPr>
          <w:p w:rsidR="00522044" w:rsidRPr="00A96E74" w:rsidRDefault="00522044" w:rsidP="00C84584">
            <w:pPr>
              <w:spacing w:after="0"/>
              <w:jc w:val="center"/>
              <w:rPr>
                <w:rFonts w:ascii="Century Schoolbook" w:eastAsia="Times New Roman" w:hAnsi="Century Schoolbook" w:cs="Times New Roman"/>
                <w:b/>
                <w:bCs/>
                <w:sz w:val="15"/>
                <w:szCs w:val="15"/>
              </w:rPr>
            </w:pPr>
            <w:r w:rsidRPr="00A96E74">
              <w:rPr>
                <w:rFonts w:ascii="Century Schoolbook" w:eastAsia="Times New Roman" w:hAnsi="Century Schoolbook" w:cs="Times New Roman"/>
                <w:b/>
                <w:bCs/>
                <w:sz w:val="15"/>
                <w:szCs w:val="15"/>
              </w:rPr>
              <w:t>2016</w:t>
            </w:r>
          </w:p>
        </w:tc>
        <w:tc>
          <w:tcPr>
            <w:tcW w:w="709" w:type="dxa"/>
            <w:tcBorders>
              <w:top w:val="single" w:sz="4" w:space="0" w:color="FFFFFF" w:themeColor="background1"/>
              <w:left w:val="single" w:sz="4" w:space="0" w:color="FFFFFF" w:themeColor="background1"/>
              <w:bottom w:val="single" w:sz="4" w:space="0" w:color="auto"/>
              <w:right w:val="single" w:sz="4" w:space="0" w:color="auto"/>
            </w:tcBorders>
            <w:shd w:val="clear" w:color="auto" w:fill="000000" w:themeFill="text1"/>
            <w:noWrap/>
            <w:vAlign w:val="center"/>
            <w:hideMark/>
          </w:tcPr>
          <w:p w:rsidR="00522044" w:rsidRPr="00A96E74" w:rsidRDefault="00522044" w:rsidP="00C84584">
            <w:pPr>
              <w:spacing w:after="0"/>
              <w:jc w:val="center"/>
              <w:rPr>
                <w:rFonts w:ascii="Century Schoolbook" w:eastAsia="Times New Roman" w:hAnsi="Century Schoolbook" w:cs="Times New Roman"/>
                <w:b/>
                <w:bCs/>
                <w:sz w:val="15"/>
                <w:szCs w:val="15"/>
              </w:rPr>
            </w:pPr>
            <w:r w:rsidRPr="00A96E74">
              <w:rPr>
                <w:rFonts w:ascii="Century Schoolbook" w:eastAsia="Times New Roman" w:hAnsi="Century Schoolbook" w:cs="Times New Roman"/>
                <w:b/>
                <w:bCs/>
                <w:sz w:val="15"/>
                <w:szCs w:val="15"/>
              </w:rPr>
              <w:t>2017</w:t>
            </w:r>
          </w:p>
        </w:tc>
      </w:tr>
      <w:tr w:rsidR="00522044" w:rsidRPr="00A96E74" w:rsidTr="00C84584">
        <w:trPr>
          <w:trHeight w:val="300"/>
          <w:jc w:val="center"/>
        </w:trPr>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1</w:t>
            </w:r>
          </w:p>
        </w:tc>
        <w:tc>
          <w:tcPr>
            <w:tcW w:w="798" w:type="dxa"/>
            <w:tcBorders>
              <w:top w:val="single" w:sz="4" w:space="0" w:color="auto"/>
              <w:left w:val="nil"/>
              <w:bottom w:val="single" w:sz="4" w:space="0" w:color="auto"/>
              <w:right w:val="single" w:sz="4" w:space="0" w:color="auto"/>
            </w:tcBorders>
            <w:shd w:val="clear" w:color="000000" w:fill="FFFFFF"/>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AALI</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-0,138</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-0,092</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-0,033</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0,004</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0,078</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2</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ADRO</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0,089</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0,077</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0,107</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0,145</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0,177</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3</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AKRA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0,077</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0,036</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0,159</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0,100</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0,201</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4</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ASII</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0,080</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0,100</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0,118</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0,081</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0,091</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5</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ASRI</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-0,064</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0,023</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-0,056</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-0,017</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-0,040</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6</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BMTR</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0,288</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0,321</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0,130</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0,055</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0,184</w:t>
            </w:r>
          </w:p>
        </w:tc>
      </w:tr>
    </w:tbl>
    <w:p w:rsidR="005600E7" w:rsidRDefault="005600E7" w:rsidP="00C84584">
      <w:pPr>
        <w:spacing w:after="0"/>
        <w:jc w:val="center"/>
        <w:rPr>
          <w:rFonts w:ascii="Century Schoolbook" w:eastAsia="Times New Roman" w:hAnsi="Century Schoolbook" w:cs="Times New Roman"/>
          <w:color w:val="000000"/>
          <w:sz w:val="15"/>
          <w:szCs w:val="15"/>
        </w:rPr>
        <w:sectPr w:rsidR="005600E7" w:rsidSect="00A74835">
          <w:endnotePr>
            <w:numFmt w:val="decimal"/>
          </w:endnotePr>
          <w:type w:val="continuous"/>
          <w:pgSz w:w="11909" w:h="16834" w:code="9"/>
          <w:pgMar w:top="1701" w:right="1418" w:bottom="1701" w:left="1418" w:header="720" w:footer="720" w:gutter="0"/>
          <w:cols w:num="2" w:space="720"/>
          <w:titlePg/>
          <w:docGrid w:linePitch="360"/>
        </w:sectPr>
      </w:pPr>
    </w:p>
    <w:tbl>
      <w:tblPr>
        <w:tblW w:w="4842" w:type="dxa"/>
        <w:jc w:val="center"/>
        <w:tblLayout w:type="fixed"/>
        <w:tblLook w:val="04A0" w:firstRow="1" w:lastRow="0" w:firstColumn="1" w:lastColumn="0" w:noHBand="0" w:noVBand="1"/>
      </w:tblPr>
      <w:tblGrid>
        <w:gridCol w:w="500"/>
        <w:gridCol w:w="798"/>
        <w:gridCol w:w="709"/>
        <w:gridCol w:w="709"/>
        <w:gridCol w:w="709"/>
        <w:gridCol w:w="708"/>
        <w:gridCol w:w="709"/>
      </w:tblGrid>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lastRenderedPageBreak/>
              <w:t>7</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BSDE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0,314</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0,203</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0,296</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0,282</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0,226</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8</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CPIN</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0,413</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0,266</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0,255</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0,269</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0,272</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9</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EXCL</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-0,052</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-0,033</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-0,095</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-0,140</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-0,143</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10</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HRUM</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0,426</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0,456</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0,507</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0,521</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0,583</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11</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ICBP</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0,309</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0,296</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0,300</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0,315</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0,308</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12</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INDF</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0,171</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0,213</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0,193</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0,119</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0,158</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13</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INTP</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0,511</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0,462</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0,378</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0,373</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0,326</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14</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ITMG</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0,175</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0,157</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0,193</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0,248</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0,346</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15</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JSMR</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-0,039</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-0,021</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-0,104</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-0,106</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-0,076</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16</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KLBF</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0,429</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0,462</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0,466</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0,477</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0,470</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17</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LPKR</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0,613</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0,642</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0,695</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0,671</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0,637</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18</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LSIP</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0,150</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0,129</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0,079</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0,120</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0,180</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19</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MAPI</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0,060</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0,152</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0,254</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0,228</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0,196</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20</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MNCN</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0,541</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0,572</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0,462</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0,171</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0,349</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21</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MMPA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-0,064</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-0,118</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-0,043</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0,086</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0,067</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22</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PGAS</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0,207</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0,124</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0,162</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0,192</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0,213</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23</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PTBA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0,361</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0,259</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0,158</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0,178</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0,300</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24</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PWON</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0,093</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0,095</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0,052</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0,073</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0,150</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25</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SMGR</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0,152</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0,166</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0,103</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0,050</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0,102</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26</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SMRA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0,103</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0,046</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0,154</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0,214</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0,133</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27</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TLKM</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0,036</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0,008</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0,075</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0,044</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0,011</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28</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UNTR</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0,231</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0,287</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0,340</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0,373</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0,277</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29</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UNVR</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-0,201</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-0,177</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-0,223</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-0,256</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-0,243</w:t>
            </w:r>
          </w:p>
        </w:tc>
      </w:tr>
      <w:tr w:rsidR="00522044" w:rsidRPr="00A96E74" w:rsidTr="00C8458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30</w:t>
            </w:r>
          </w:p>
        </w:tc>
        <w:tc>
          <w:tcPr>
            <w:tcW w:w="798" w:type="dxa"/>
            <w:tcBorders>
              <w:top w:val="nil"/>
              <w:left w:val="nil"/>
              <w:bottom w:val="single" w:sz="4" w:space="0" w:color="auto"/>
              <w:right w:val="single" w:sz="4" w:space="0" w:color="auto"/>
            </w:tcBorders>
            <w:shd w:val="clear" w:color="auto" w:fill="auto"/>
            <w:noWrap/>
            <w:vAlign w:val="bottom"/>
            <w:hideMark/>
          </w:tcPr>
          <w:p w:rsidR="00522044" w:rsidRPr="00A96E74" w:rsidRDefault="00522044" w:rsidP="00C84584">
            <w:pPr>
              <w:spacing w:after="0"/>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WIKA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0,055</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0,065</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0,100</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0,279</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A96E74" w:rsidRDefault="00522044" w:rsidP="00C84584">
            <w:pPr>
              <w:spacing w:after="0"/>
              <w:jc w:val="center"/>
              <w:rPr>
                <w:rFonts w:ascii="Century Schoolbook" w:eastAsia="Times New Roman" w:hAnsi="Century Schoolbook" w:cs="Times New Roman"/>
                <w:color w:val="000000"/>
                <w:sz w:val="15"/>
                <w:szCs w:val="15"/>
              </w:rPr>
            </w:pPr>
            <w:r w:rsidRPr="00A96E74">
              <w:rPr>
                <w:rFonts w:ascii="Century Schoolbook" w:eastAsia="Times New Roman" w:hAnsi="Century Schoolbook" w:cs="Times New Roman"/>
                <w:color w:val="000000"/>
                <w:sz w:val="15"/>
                <w:szCs w:val="15"/>
              </w:rPr>
              <w:t>0,196</w:t>
            </w:r>
          </w:p>
        </w:tc>
      </w:tr>
      <w:tr w:rsidR="00522044" w:rsidRPr="00A96E74" w:rsidTr="00C84584">
        <w:trPr>
          <w:trHeight w:val="300"/>
          <w:jc w:val="center"/>
        </w:trPr>
        <w:tc>
          <w:tcPr>
            <w:tcW w:w="1298" w:type="dxa"/>
            <w:gridSpan w:val="2"/>
            <w:tcBorders>
              <w:top w:val="nil"/>
              <w:left w:val="single" w:sz="4" w:space="0" w:color="auto"/>
              <w:bottom w:val="nil"/>
              <w:right w:val="single" w:sz="4" w:space="0" w:color="auto"/>
            </w:tcBorders>
            <w:shd w:val="clear" w:color="auto" w:fill="808080" w:themeFill="background1" w:themeFillShade="80"/>
            <w:noWrap/>
            <w:vAlign w:val="center"/>
            <w:hideMark/>
          </w:tcPr>
          <w:p w:rsidR="00522044" w:rsidRPr="00A96E74" w:rsidRDefault="00522044" w:rsidP="00C84584">
            <w:pPr>
              <w:spacing w:after="0"/>
              <w:jc w:val="center"/>
              <w:rPr>
                <w:rFonts w:ascii="Century Schoolbook" w:eastAsia="Times New Roman" w:hAnsi="Century Schoolbook" w:cs="Times New Roman"/>
                <w:b/>
                <w:color w:val="000000"/>
                <w:sz w:val="15"/>
                <w:szCs w:val="15"/>
              </w:rPr>
            </w:pPr>
            <w:r w:rsidRPr="00A96E74">
              <w:rPr>
                <w:rFonts w:ascii="Century Schoolbook" w:eastAsia="Times New Roman" w:hAnsi="Century Schoolbook" w:cs="Times New Roman"/>
                <w:b/>
                <w:color w:val="000000"/>
                <w:sz w:val="15"/>
                <w:szCs w:val="15"/>
              </w:rPr>
              <w:t>Rata – rata</w:t>
            </w:r>
          </w:p>
        </w:tc>
        <w:tc>
          <w:tcPr>
            <w:tcW w:w="709" w:type="dxa"/>
            <w:tcBorders>
              <w:top w:val="nil"/>
              <w:left w:val="single" w:sz="4" w:space="0" w:color="auto"/>
              <w:bottom w:val="nil"/>
              <w:right w:val="single" w:sz="4" w:space="0" w:color="auto"/>
            </w:tcBorders>
            <w:shd w:val="clear" w:color="auto" w:fill="808080" w:themeFill="background1" w:themeFillShade="80"/>
            <w:noWrap/>
            <w:vAlign w:val="center"/>
            <w:hideMark/>
          </w:tcPr>
          <w:p w:rsidR="00522044" w:rsidRPr="00A96E74" w:rsidRDefault="00522044" w:rsidP="00C84584">
            <w:pPr>
              <w:spacing w:after="0"/>
              <w:jc w:val="center"/>
              <w:rPr>
                <w:rFonts w:ascii="Century Schoolbook" w:eastAsia="Times New Roman" w:hAnsi="Century Schoolbook" w:cs="Times New Roman"/>
                <w:b/>
                <w:bCs/>
                <w:color w:val="000000"/>
                <w:sz w:val="15"/>
                <w:szCs w:val="15"/>
              </w:rPr>
            </w:pPr>
            <w:r w:rsidRPr="00A96E74">
              <w:rPr>
                <w:rFonts w:ascii="Century Schoolbook" w:eastAsia="Times New Roman" w:hAnsi="Century Schoolbook" w:cs="Times New Roman"/>
                <w:b/>
                <w:bCs/>
                <w:color w:val="000000"/>
                <w:sz w:val="15"/>
                <w:szCs w:val="15"/>
              </w:rPr>
              <w:t>0,178</w:t>
            </w:r>
          </w:p>
        </w:tc>
        <w:tc>
          <w:tcPr>
            <w:tcW w:w="709" w:type="dxa"/>
            <w:tcBorders>
              <w:top w:val="nil"/>
              <w:left w:val="nil"/>
              <w:bottom w:val="nil"/>
              <w:right w:val="single" w:sz="4" w:space="0" w:color="auto"/>
            </w:tcBorders>
            <w:shd w:val="clear" w:color="auto" w:fill="808080" w:themeFill="background1" w:themeFillShade="80"/>
            <w:noWrap/>
            <w:vAlign w:val="center"/>
            <w:hideMark/>
          </w:tcPr>
          <w:p w:rsidR="00522044" w:rsidRPr="00A96E74" w:rsidRDefault="00522044" w:rsidP="00C84584">
            <w:pPr>
              <w:spacing w:after="0"/>
              <w:jc w:val="center"/>
              <w:rPr>
                <w:rFonts w:ascii="Century Schoolbook" w:eastAsia="Times New Roman" w:hAnsi="Century Schoolbook" w:cs="Times New Roman"/>
                <w:b/>
                <w:bCs/>
                <w:color w:val="000000"/>
                <w:sz w:val="15"/>
                <w:szCs w:val="15"/>
              </w:rPr>
            </w:pPr>
            <w:r w:rsidRPr="00A96E74">
              <w:rPr>
                <w:rFonts w:ascii="Century Schoolbook" w:eastAsia="Times New Roman" w:hAnsi="Century Schoolbook" w:cs="Times New Roman"/>
                <w:b/>
                <w:bCs/>
                <w:color w:val="000000"/>
                <w:sz w:val="15"/>
                <w:szCs w:val="15"/>
              </w:rPr>
              <w:t>0,173</w:t>
            </w:r>
          </w:p>
        </w:tc>
        <w:tc>
          <w:tcPr>
            <w:tcW w:w="709" w:type="dxa"/>
            <w:tcBorders>
              <w:top w:val="nil"/>
              <w:left w:val="nil"/>
              <w:bottom w:val="nil"/>
              <w:right w:val="single" w:sz="4" w:space="0" w:color="auto"/>
            </w:tcBorders>
            <w:shd w:val="clear" w:color="auto" w:fill="808080" w:themeFill="background1" w:themeFillShade="80"/>
            <w:noWrap/>
            <w:vAlign w:val="center"/>
            <w:hideMark/>
          </w:tcPr>
          <w:p w:rsidR="00522044" w:rsidRPr="00A96E74" w:rsidRDefault="00522044" w:rsidP="00C84584">
            <w:pPr>
              <w:spacing w:after="0"/>
              <w:jc w:val="center"/>
              <w:rPr>
                <w:rFonts w:ascii="Century Schoolbook" w:eastAsia="Times New Roman" w:hAnsi="Century Schoolbook" w:cs="Times New Roman"/>
                <w:b/>
                <w:bCs/>
                <w:color w:val="000000"/>
                <w:sz w:val="15"/>
                <w:szCs w:val="15"/>
              </w:rPr>
            </w:pPr>
            <w:r w:rsidRPr="00A96E74">
              <w:rPr>
                <w:rFonts w:ascii="Century Schoolbook" w:eastAsia="Times New Roman" w:hAnsi="Century Schoolbook" w:cs="Times New Roman"/>
                <w:b/>
                <w:bCs/>
                <w:color w:val="000000"/>
                <w:sz w:val="15"/>
                <w:szCs w:val="15"/>
              </w:rPr>
              <w:t>0,173</w:t>
            </w:r>
          </w:p>
        </w:tc>
        <w:tc>
          <w:tcPr>
            <w:tcW w:w="708" w:type="dxa"/>
            <w:tcBorders>
              <w:top w:val="nil"/>
              <w:left w:val="nil"/>
              <w:bottom w:val="nil"/>
              <w:right w:val="single" w:sz="4" w:space="0" w:color="auto"/>
            </w:tcBorders>
            <w:shd w:val="clear" w:color="auto" w:fill="808080" w:themeFill="background1" w:themeFillShade="80"/>
            <w:noWrap/>
            <w:vAlign w:val="center"/>
            <w:hideMark/>
          </w:tcPr>
          <w:p w:rsidR="00522044" w:rsidRPr="00A96E74" w:rsidRDefault="00522044" w:rsidP="00C84584">
            <w:pPr>
              <w:spacing w:after="0"/>
              <w:jc w:val="center"/>
              <w:rPr>
                <w:rFonts w:ascii="Century Schoolbook" w:eastAsia="Times New Roman" w:hAnsi="Century Schoolbook" w:cs="Times New Roman"/>
                <w:b/>
                <w:bCs/>
                <w:color w:val="000000"/>
                <w:sz w:val="15"/>
                <w:szCs w:val="15"/>
              </w:rPr>
            </w:pPr>
            <w:r w:rsidRPr="00A96E74">
              <w:rPr>
                <w:rFonts w:ascii="Century Schoolbook" w:eastAsia="Times New Roman" w:hAnsi="Century Schoolbook" w:cs="Times New Roman"/>
                <w:b/>
                <w:bCs/>
                <w:color w:val="000000"/>
                <w:sz w:val="15"/>
                <w:szCs w:val="15"/>
              </w:rPr>
              <w:t>0,172</w:t>
            </w:r>
          </w:p>
        </w:tc>
        <w:tc>
          <w:tcPr>
            <w:tcW w:w="709" w:type="dxa"/>
            <w:tcBorders>
              <w:top w:val="nil"/>
              <w:left w:val="nil"/>
              <w:bottom w:val="nil"/>
              <w:right w:val="single" w:sz="4" w:space="0" w:color="auto"/>
            </w:tcBorders>
            <w:shd w:val="clear" w:color="auto" w:fill="808080" w:themeFill="background1" w:themeFillShade="80"/>
            <w:noWrap/>
            <w:vAlign w:val="center"/>
            <w:hideMark/>
          </w:tcPr>
          <w:p w:rsidR="00522044" w:rsidRPr="00A96E74" w:rsidRDefault="00522044" w:rsidP="00C84584">
            <w:pPr>
              <w:spacing w:after="0"/>
              <w:jc w:val="center"/>
              <w:rPr>
                <w:rFonts w:ascii="Century Schoolbook" w:eastAsia="Times New Roman" w:hAnsi="Century Schoolbook" w:cs="Times New Roman"/>
                <w:b/>
                <w:bCs/>
                <w:color w:val="000000"/>
                <w:sz w:val="15"/>
                <w:szCs w:val="15"/>
              </w:rPr>
            </w:pPr>
            <w:r w:rsidRPr="00A96E74">
              <w:rPr>
                <w:rFonts w:ascii="Century Schoolbook" w:eastAsia="Times New Roman" w:hAnsi="Century Schoolbook" w:cs="Times New Roman"/>
                <w:b/>
                <w:bCs/>
                <w:color w:val="000000"/>
                <w:sz w:val="15"/>
                <w:szCs w:val="15"/>
              </w:rPr>
              <w:t>0,191</w:t>
            </w:r>
          </w:p>
        </w:tc>
      </w:tr>
    </w:tbl>
    <w:p w:rsidR="00A96E74" w:rsidRDefault="00A96E74" w:rsidP="00A96E74">
      <w:pPr>
        <w:spacing w:after="0"/>
        <w:rPr>
          <w:rFonts w:ascii="Century Schoolbook" w:hAnsi="Century Schoolbook" w:cs="Times New Roman"/>
          <w:sz w:val="21"/>
          <w:szCs w:val="21"/>
          <w:lang w:val="id-ID"/>
        </w:rPr>
      </w:pPr>
      <w:r w:rsidRPr="00CD4F46">
        <w:rPr>
          <w:rFonts w:ascii="Century Schoolbook" w:hAnsi="Century Schoolbook" w:cs="Times New Roman"/>
          <w:sz w:val="21"/>
          <w:szCs w:val="21"/>
          <w:lang w:val="id-ID"/>
        </w:rPr>
        <w:t>(</w:t>
      </w:r>
      <w:r>
        <w:rPr>
          <w:rFonts w:ascii="Century Schoolbook" w:hAnsi="Century Schoolbook" w:cs="Times New Roman"/>
          <w:sz w:val="21"/>
          <w:szCs w:val="21"/>
          <w:lang w:val="id-ID"/>
        </w:rPr>
        <w:t>Sumber : Data Diolah, 2018</w:t>
      </w:r>
    </w:p>
    <w:p w:rsidR="00522044" w:rsidRPr="00CD4F46" w:rsidRDefault="00522044" w:rsidP="008972BC">
      <w:pPr>
        <w:spacing w:before="240" w:after="0"/>
        <w:ind w:firstLine="567"/>
        <w:jc w:val="both"/>
        <w:rPr>
          <w:rFonts w:ascii="Century Schoolbook" w:eastAsia="Times New Roman" w:hAnsi="Century Schoolbook"/>
          <w:sz w:val="21"/>
          <w:szCs w:val="21"/>
        </w:rPr>
      </w:pPr>
      <w:r w:rsidRPr="00F479F0">
        <w:rPr>
          <w:rFonts w:ascii="Century Schoolbook" w:eastAsia="Times New Roman" w:hAnsi="Century Schoolbook" w:cs="Times New Roman"/>
          <w:sz w:val="21"/>
          <w:szCs w:val="21"/>
          <w:lang w:val="id-ID"/>
        </w:rPr>
        <w:t>Pada</w:t>
      </w:r>
      <w:r w:rsidRPr="00CD4F46">
        <w:rPr>
          <w:rFonts w:ascii="Century Schoolbook" w:eastAsia="Times New Roman" w:hAnsi="Century Schoolbook"/>
          <w:sz w:val="21"/>
          <w:szCs w:val="21"/>
          <w:lang w:val="id-ID"/>
        </w:rPr>
        <w:t xml:space="preserve"> tabel </w:t>
      </w:r>
      <w:r w:rsidRPr="00C84584">
        <w:rPr>
          <w:rFonts w:ascii="Century Schoolbook" w:eastAsia="Times New Roman" w:hAnsi="Century Schoolbook"/>
          <w:sz w:val="21"/>
          <w:szCs w:val="21"/>
          <w:lang w:val="id-ID"/>
        </w:rPr>
        <w:t>2</w:t>
      </w:r>
      <w:r w:rsidRPr="00CD4F46">
        <w:rPr>
          <w:rFonts w:ascii="Century Schoolbook" w:eastAsia="Times New Roman" w:hAnsi="Century Schoolbook"/>
          <w:sz w:val="21"/>
          <w:szCs w:val="21"/>
          <w:lang w:val="id-ID"/>
        </w:rPr>
        <w:t xml:space="preserve"> di atas, dapat dilihat </w:t>
      </w:r>
      <w:r w:rsidRPr="00C84584">
        <w:rPr>
          <w:rFonts w:ascii="Century Schoolbook" w:eastAsia="Times New Roman" w:hAnsi="Century Schoolbook"/>
          <w:sz w:val="21"/>
          <w:szCs w:val="21"/>
          <w:lang w:val="id-ID"/>
        </w:rPr>
        <w:t>perolehan nilai rata</w:t>
      </w:r>
      <w:r>
        <w:rPr>
          <w:rFonts w:ascii="Century Schoolbook" w:eastAsia="Times New Roman" w:hAnsi="Century Schoolbook"/>
          <w:sz w:val="21"/>
          <w:szCs w:val="21"/>
          <w:lang w:val="id-ID"/>
        </w:rPr>
        <w:t>-</w:t>
      </w:r>
      <w:r w:rsidRPr="00C84584">
        <w:rPr>
          <w:rFonts w:ascii="Century Schoolbook" w:eastAsia="Times New Roman" w:hAnsi="Century Schoolbook"/>
          <w:sz w:val="21"/>
          <w:szCs w:val="21"/>
          <w:lang w:val="id-ID"/>
        </w:rPr>
        <w:t xml:space="preserve">rata </w:t>
      </w:r>
      <w:r w:rsidRPr="00CD4F46">
        <w:rPr>
          <w:rFonts w:ascii="Century Schoolbook" w:eastAsia="Times New Roman" w:hAnsi="Century Schoolbook"/>
          <w:sz w:val="21"/>
          <w:szCs w:val="21"/>
          <w:lang w:val="id-ID"/>
        </w:rPr>
        <w:t xml:space="preserve">hasil perhitungan rasio modal kerja terhadap total aset pada perusahaan yang konsisten </w:t>
      </w:r>
      <w:r w:rsidRPr="00CD4F46">
        <w:rPr>
          <w:rFonts w:ascii="Century Schoolbook" w:eastAsia="Times New Roman" w:hAnsi="Century Schoolbook"/>
          <w:i/>
          <w:iCs/>
          <w:sz w:val="21"/>
          <w:szCs w:val="21"/>
          <w:lang w:val="id-ID"/>
        </w:rPr>
        <w:t xml:space="preserve">listing </w:t>
      </w:r>
      <w:r w:rsidRPr="00CD4F46">
        <w:rPr>
          <w:rFonts w:ascii="Century Schoolbook" w:eastAsia="Times New Roman" w:hAnsi="Century Schoolbook"/>
          <w:sz w:val="21"/>
          <w:szCs w:val="21"/>
          <w:lang w:val="id-ID"/>
        </w:rPr>
        <w:t xml:space="preserve">dalam kelompok </w:t>
      </w:r>
      <w:r w:rsidRPr="00C84584">
        <w:rPr>
          <w:rFonts w:ascii="Century Schoolbook" w:eastAsia="Times New Roman" w:hAnsi="Century Schoolbook"/>
          <w:sz w:val="21"/>
          <w:szCs w:val="21"/>
          <w:lang w:val="id-ID"/>
        </w:rPr>
        <w:t>saham</w:t>
      </w:r>
      <w:r w:rsidRPr="00CD4F46">
        <w:rPr>
          <w:rFonts w:ascii="Century Schoolbook" w:eastAsia="Times New Roman" w:hAnsi="Century Schoolbook"/>
          <w:i/>
          <w:iCs/>
          <w:sz w:val="21"/>
          <w:szCs w:val="21"/>
          <w:lang w:val="id-ID"/>
        </w:rPr>
        <w:t xml:space="preserve">Jakarta Islamic Index </w:t>
      </w:r>
      <w:r w:rsidRPr="00CD4F46">
        <w:rPr>
          <w:rFonts w:ascii="Century Schoolbook" w:eastAsia="Times New Roman" w:hAnsi="Century Schoolbook"/>
          <w:sz w:val="21"/>
          <w:szCs w:val="21"/>
          <w:lang w:val="id-ID"/>
        </w:rPr>
        <w:t>(JII) periode 2013 – 2017 yaitu 0,</w:t>
      </w:r>
      <w:r w:rsidRPr="00C84584">
        <w:rPr>
          <w:rFonts w:ascii="Century Schoolbook" w:eastAsia="Times New Roman" w:hAnsi="Century Schoolbook"/>
          <w:sz w:val="21"/>
          <w:szCs w:val="21"/>
          <w:lang w:val="id-ID"/>
        </w:rPr>
        <w:t>178</w:t>
      </w:r>
      <w:r w:rsidRPr="00CD4F46">
        <w:rPr>
          <w:rFonts w:ascii="Century Schoolbook" w:eastAsia="Times New Roman" w:hAnsi="Century Schoolbook"/>
          <w:sz w:val="21"/>
          <w:szCs w:val="21"/>
          <w:lang w:val="id-ID"/>
        </w:rPr>
        <w:t>; 0,</w:t>
      </w:r>
      <w:r w:rsidRPr="00C84584">
        <w:rPr>
          <w:rFonts w:ascii="Century Schoolbook" w:eastAsia="Times New Roman" w:hAnsi="Century Schoolbook"/>
          <w:sz w:val="21"/>
          <w:szCs w:val="21"/>
          <w:lang w:val="id-ID"/>
        </w:rPr>
        <w:t>173</w:t>
      </w:r>
      <w:r w:rsidRPr="00CD4F46">
        <w:rPr>
          <w:rFonts w:ascii="Century Schoolbook" w:eastAsia="Times New Roman" w:hAnsi="Century Schoolbook"/>
          <w:sz w:val="21"/>
          <w:szCs w:val="21"/>
          <w:lang w:val="id-ID"/>
        </w:rPr>
        <w:t>; 0,</w:t>
      </w:r>
      <w:r w:rsidRPr="00C84584">
        <w:rPr>
          <w:rFonts w:ascii="Century Schoolbook" w:eastAsia="Times New Roman" w:hAnsi="Century Schoolbook"/>
          <w:sz w:val="21"/>
          <w:szCs w:val="21"/>
          <w:lang w:val="id-ID"/>
        </w:rPr>
        <w:t>173</w:t>
      </w:r>
      <w:r w:rsidRPr="00CD4F46">
        <w:rPr>
          <w:rFonts w:ascii="Century Schoolbook" w:eastAsia="Times New Roman" w:hAnsi="Century Schoolbook"/>
          <w:sz w:val="21"/>
          <w:szCs w:val="21"/>
          <w:lang w:val="id-ID"/>
        </w:rPr>
        <w:t>; 0,</w:t>
      </w:r>
      <w:r w:rsidRPr="00C84584">
        <w:rPr>
          <w:rFonts w:ascii="Century Schoolbook" w:eastAsia="Times New Roman" w:hAnsi="Century Schoolbook"/>
          <w:sz w:val="21"/>
          <w:szCs w:val="21"/>
          <w:lang w:val="id-ID"/>
        </w:rPr>
        <w:t>172</w:t>
      </w:r>
      <w:r w:rsidRPr="00CD4F46">
        <w:rPr>
          <w:rFonts w:ascii="Century Schoolbook" w:eastAsia="Times New Roman" w:hAnsi="Century Schoolbook"/>
          <w:sz w:val="21"/>
          <w:szCs w:val="21"/>
          <w:lang w:val="id-ID"/>
        </w:rPr>
        <w:t>; dan 0,</w:t>
      </w:r>
      <w:r w:rsidRPr="00C84584">
        <w:rPr>
          <w:rFonts w:ascii="Century Schoolbook" w:eastAsia="Times New Roman" w:hAnsi="Century Schoolbook"/>
          <w:sz w:val="21"/>
          <w:szCs w:val="21"/>
          <w:lang w:val="id-ID"/>
        </w:rPr>
        <w:t>191.Dengan nilai rata-rata perolehan di atas</w:t>
      </w:r>
      <w:r w:rsidRPr="00CD4F46">
        <w:rPr>
          <w:rFonts w:ascii="Century Schoolbook" w:eastAsia="Times New Roman" w:hAnsi="Century Schoolbook"/>
          <w:sz w:val="21"/>
          <w:szCs w:val="21"/>
        </w:rPr>
        <w:sym w:font="Symbol" w:char="F02D"/>
      </w:r>
      <w:r w:rsidRPr="00CD4F46">
        <w:rPr>
          <w:rFonts w:ascii="Century Schoolbook" w:eastAsia="Times New Roman" w:hAnsi="Century Schoolbook"/>
          <w:sz w:val="21"/>
          <w:szCs w:val="21"/>
          <w:lang w:val="id-ID"/>
        </w:rPr>
        <w:t>1</w:t>
      </w:r>
      <w:r w:rsidRPr="00C84584">
        <w:rPr>
          <w:rFonts w:ascii="Century Schoolbook" w:eastAsia="Times New Roman" w:hAnsi="Century Schoolbook"/>
          <w:sz w:val="21"/>
          <w:szCs w:val="21"/>
          <w:lang w:val="id-ID"/>
        </w:rPr>
        <w:t xml:space="preserve"> dan dibawah </w:t>
      </w:r>
      <w:r w:rsidRPr="00CD4F46">
        <w:rPr>
          <w:rFonts w:ascii="Century Schoolbook" w:eastAsia="Times New Roman" w:hAnsi="Century Schoolbook"/>
          <w:sz w:val="21"/>
          <w:szCs w:val="21"/>
          <w:lang w:val="id-ID"/>
        </w:rPr>
        <w:t xml:space="preserve">0(nol) </w:t>
      </w:r>
      <w:r w:rsidRPr="00C84584">
        <w:rPr>
          <w:rFonts w:ascii="Century Schoolbook" w:eastAsia="Times New Roman" w:hAnsi="Century Schoolbook"/>
          <w:sz w:val="21"/>
          <w:szCs w:val="21"/>
          <w:lang w:val="id-ID"/>
        </w:rPr>
        <w:t>maka dapat dikatakan perusahaan</w:t>
      </w:r>
      <w:r w:rsidRPr="00CD4F46">
        <w:rPr>
          <w:rFonts w:ascii="Century Schoolbook" w:eastAsia="Times New Roman" w:hAnsi="Century Schoolbook"/>
          <w:sz w:val="21"/>
          <w:szCs w:val="21"/>
        </w:rPr>
        <w:sym w:font="Symbol" w:char="F02D"/>
      </w:r>
      <w:r w:rsidRPr="00C84584">
        <w:rPr>
          <w:rFonts w:ascii="Century Schoolbook" w:eastAsia="Times New Roman" w:hAnsi="Century Schoolbook"/>
          <w:sz w:val="21"/>
          <w:szCs w:val="21"/>
          <w:lang w:val="id-ID"/>
        </w:rPr>
        <w:t>perusahaantersebut memiliki likuiditas yang rendah</w:t>
      </w:r>
      <w:r w:rsidRPr="00CD4F46">
        <w:rPr>
          <w:rFonts w:ascii="Century Schoolbook" w:eastAsia="Times New Roman" w:hAnsi="Century Schoolbook"/>
          <w:sz w:val="21"/>
          <w:szCs w:val="21"/>
          <w:lang w:val="id-ID"/>
        </w:rPr>
        <w:t xml:space="preserve">.Berdasarkan pada hasil perhitungan rasio modal kerja terhadap total aset  </w:t>
      </w:r>
      <w:r w:rsidRPr="00C84584">
        <w:rPr>
          <w:rFonts w:ascii="Century Schoolbook" w:eastAsia="Times New Roman" w:hAnsi="Century Schoolbook"/>
          <w:sz w:val="21"/>
          <w:szCs w:val="21"/>
          <w:lang w:val="id-ID"/>
        </w:rPr>
        <w:t xml:space="preserve">yang telah dilakukan pada </w:t>
      </w:r>
      <w:r w:rsidRPr="00CD4F46">
        <w:rPr>
          <w:rFonts w:ascii="Century Schoolbook" w:eastAsia="Times New Roman" w:hAnsi="Century Schoolbook"/>
          <w:sz w:val="21"/>
          <w:szCs w:val="21"/>
          <w:lang w:val="id-ID"/>
        </w:rPr>
        <w:t xml:space="preserve">tabel 4.1 dapat diketahui bahwa nilai modal kerja negatif menjadikan likuiditas perusahaan yang konsisten </w:t>
      </w:r>
      <w:r w:rsidRPr="00CD4F46">
        <w:rPr>
          <w:rFonts w:ascii="Century Schoolbook" w:eastAsia="Times New Roman" w:hAnsi="Century Schoolbook"/>
          <w:i/>
          <w:iCs/>
          <w:sz w:val="21"/>
          <w:szCs w:val="21"/>
          <w:lang w:val="id-ID"/>
        </w:rPr>
        <w:lastRenderedPageBreak/>
        <w:t xml:space="preserve">listing </w:t>
      </w:r>
      <w:r w:rsidRPr="00CD4F46">
        <w:rPr>
          <w:rFonts w:ascii="Century Schoolbook" w:eastAsia="Times New Roman" w:hAnsi="Century Schoolbook"/>
          <w:sz w:val="21"/>
          <w:szCs w:val="21"/>
          <w:lang w:val="id-ID"/>
        </w:rPr>
        <w:t xml:space="preserve">dalam kelompok </w:t>
      </w:r>
      <w:r w:rsidRPr="00C84584">
        <w:rPr>
          <w:rFonts w:ascii="Century Schoolbook" w:eastAsia="Times New Roman" w:hAnsi="Century Schoolbook"/>
          <w:sz w:val="21"/>
          <w:szCs w:val="21"/>
          <w:lang w:val="id-ID"/>
        </w:rPr>
        <w:t>saham</w:t>
      </w:r>
      <w:r w:rsidRPr="00CD4F46">
        <w:rPr>
          <w:rFonts w:ascii="Century Schoolbook" w:eastAsia="Times New Roman" w:hAnsi="Century Schoolbook"/>
          <w:i/>
          <w:iCs/>
          <w:sz w:val="21"/>
          <w:szCs w:val="21"/>
          <w:lang w:val="id-ID"/>
        </w:rPr>
        <w:t xml:space="preserve">Jakarta Islamic Index </w:t>
      </w:r>
      <w:r w:rsidRPr="00CD4F46">
        <w:rPr>
          <w:rFonts w:ascii="Century Schoolbook" w:eastAsia="Times New Roman" w:hAnsi="Century Schoolbook"/>
          <w:sz w:val="21"/>
          <w:szCs w:val="21"/>
          <w:lang w:val="id-ID"/>
        </w:rPr>
        <w:t>(JII) periode 2013 – 2017sangat rendah, karena total utang lancar yang dimiliki melebihi total aset lancar perusahaan. Dengan modal kerja bersih yang negatif kemungkinan besar suatu perusahaan akan menghadapi masalah dalam menutupi kewajiban jangka pendeknya karena tidak tersedianya aktiva lancar yang cukup untuk menutupi kewajiban yang ada. Sebaliknya, perusahaan dengan modal kerja bersih yang bernilai positif akan jarang sekali menghadapi kesulitan dalam melunasi kewajibannya.</w:t>
      </w:r>
      <w:r w:rsidRPr="00CD4F46">
        <w:rPr>
          <w:rFonts w:ascii="Century Schoolbook" w:hAnsi="Century Schoolbook" w:cs="Times New Roman"/>
          <w:sz w:val="21"/>
          <w:szCs w:val="21"/>
        </w:rPr>
        <w:t xml:space="preserve">Hasil penelitian ini memiliki kesesuaian dengan penelitian yang dilakukan oleh Burhanuddin (2015) dan Pembekti (2014) yang menyebutkan dalam hasil penelitian mereka dengan pengelolaan data terhadap 30 perusahaan, terdapat 15 perusahaan dalam kategori </w:t>
      </w:r>
      <w:r w:rsidRPr="00CD4F46">
        <w:rPr>
          <w:rFonts w:ascii="Century Schoolbook" w:hAnsi="Century Schoolbook" w:cs="Times New Roman"/>
          <w:i/>
          <w:sz w:val="21"/>
          <w:szCs w:val="21"/>
        </w:rPr>
        <w:t>financial distress</w:t>
      </w:r>
      <w:r w:rsidRPr="00CD4F46">
        <w:rPr>
          <w:rFonts w:ascii="Century Schoolbook" w:hAnsi="Century Schoolbook" w:cs="Times New Roman"/>
          <w:sz w:val="21"/>
          <w:szCs w:val="21"/>
        </w:rPr>
        <w:t xml:space="preserve"> dan 15 perusahaan lainnya </w:t>
      </w:r>
      <w:r w:rsidRPr="00CD4F46">
        <w:rPr>
          <w:rFonts w:ascii="Century Schoolbook" w:hAnsi="Century Schoolbook" w:cs="Times New Roman"/>
          <w:i/>
          <w:sz w:val="21"/>
          <w:szCs w:val="21"/>
        </w:rPr>
        <w:t>non-financial distress.</w:t>
      </w:r>
      <w:r w:rsidRPr="00CD4F46">
        <w:rPr>
          <w:rFonts w:ascii="Century Schoolbook" w:hAnsi="Century Schoolbook" w:cs="Times New Roman"/>
          <w:sz w:val="21"/>
          <w:szCs w:val="21"/>
        </w:rPr>
        <w:t xml:space="preserve"> Selain itu, dalam rasio modelSpringate yang  digunakan untuk memprediksi </w:t>
      </w:r>
      <w:r w:rsidRPr="00CD4F46">
        <w:rPr>
          <w:rFonts w:ascii="Century Schoolbook" w:hAnsi="Century Schoolbook" w:cs="Times New Roman"/>
          <w:i/>
          <w:sz w:val="21"/>
          <w:szCs w:val="21"/>
        </w:rPr>
        <w:t xml:space="preserve">financial distress </w:t>
      </w:r>
      <w:r w:rsidRPr="00CD4F46">
        <w:rPr>
          <w:rFonts w:ascii="Century Schoolbook" w:hAnsi="Century Schoolbook" w:cs="Times New Roman"/>
          <w:sz w:val="21"/>
          <w:szCs w:val="21"/>
        </w:rPr>
        <w:t xml:space="preserve">yang menunjukkan hasil singnifikan kuat dalam memprediksi </w:t>
      </w:r>
      <w:r w:rsidRPr="00CD4F46">
        <w:rPr>
          <w:rFonts w:ascii="Century Schoolbook" w:hAnsi="Century Schoolbook" w:cs="Times New Roman"/>
          <w:i/>
          <w:sz w:val="21"/>
          <w:szCs w:val="21"/>
        </w:rPr>
        <w:t xml:space="preserve">financial distress </w:t>
      </w:r>
      <w:r w:rsidRPr="00CD4F46">
        <w:rPr>
          <w:rFonts w:ascii="Century Schoolbook" w:hAnsi="Century Schoolbook" w:cs="Times New Roman"/>
          <w:sz w:val="21"/>
          <w:szCs w:val="21"/>
        </w:rPr>
        <w:t>suatu perusahaan</w:t>
      </w:r>
      <w:r w:rsidRPr="00CD4F46">
        <w:rPr>
          <w:rFonts w:ascii="Century Schoolbook" w:hAnsi="Century Schoolbook" w:cs="Times New Roman"/>
          <w:i/>
          <w:sz w:val="21"/>
          <w:szCs w:val="21"/>
        </w:rPr>
        <w:t>.</w:t>
      </w:r>
    </w:p>
    <w:p w:rsidR="00522044" w:rsidRPr="00CD4F46" w:rsidRDefault="00522044" w:rsidP="00522044">
      <w:pPr>
        <w:pStyle w:val="ListParagraph"/>
        <w:numPr>
          <w:ilvl w:val="0"/>
          <w:numId w:val="4"/>
        </w:numPr>
        <w:spacing w:line="276" w:lineRule="auto"/>
        <w:ind w:left="426" w:hanging="426"/>
        <w:jc w:val="both"/>
        <w:rPr>
          <w:rFonts w:ascii="Century Schoolbook" w:eastAsia="Times New Roman" w:hAnsi="Century Schoolbook"/>
          <w:sz w:val="21"/>
          <w:szCs w:val="21"/>
        </w:rPr>
      </w:pPr>
      <w:r w:rsidRPr="00CD4F46">
        <w:rPr>
          <w:rFonts w:ascii="Century Schoolbook" w:eastAsia="Times New Roman" w:hAnsi="Century Schoolbook"/>
          <w:b/>
          <w:bCs/>
          <w:sz w:val="21"/>
          <w:szCs w:val="21"/>
        </w:rPr>
        <w:t xml:space="preserve">Rasio B = </w:t>
      </w:r>
      <w:r w:rsidRPr="00CD4F46">
        <w:rPr>
          <w:rFonts w:ascii="Century Schoolbook" w:eastAsia="Times New Roman" w:hAnsi="Century Schoolbook"/>
          <w:b/>
          <w:bCs/>
          <w:i/>
          <w:sz w:val="21"/>
          <w:szCs w:val="21"/>
        </w:rPr>
        <w:t>EBIT to Total Assets</w:t>
      </w:r>
    </w:p>
    <w:p w:rsidR="008972BC" w:rsidRDefault="00522044" w:rsidP="008972BC">
      <w:pPr>
        <w:spacing w:after="0"/>
        <w:ind w:firstLine="567"/>
        <w:jc w:val="both"/>
        <w:rPr>
          <w:rFonts w:ascii="Century Schoolbook" w:eastAsia="Times New Roman" w:hAnsi="Century Schoolbook"/>
          <w:sz w:val="21"/>
          <w:szCs w:val="21"/>
          <w:lang w:val="id-ID"/>
        </w:rPr>
      </w:pPr>
      <w:r w:rsidRPr="008972BC">
        <w:rPr>
          <w:rFonts w:ascii="Century Schoolbook" w:hAnsi="Century Schoolbook" w:cs="Times New Roman"/>
          <w:sz w:val="21"/>
          <w:szCs w:val="21"/>
        </w:rPr>
        <w:t>Hasil</w:t>
      </w:r>
      <w:r w:rsidRPr="00CD4F46">
        <w:rPr>
          <w:rFonts w:ascii="Century Schoolbook" w:hAnsi="Century Schoolbook" w:cs="Times New Roman"/>
          <w:sz w:val="21"/>
          <w:szCs w:val="21"/>
          <w:lang w:val="id-ID"/>
        </w:rPr>
        <w:t xml:space="preserve"> dari perhitungan nilai rasio </w:t>
      </w:r>
      <w:r w:rsidRPr="00CD4F46">
        <w:rPr>
          <w:rFonts w:ascii="Century Schoolbook" w:hAnsi="Century Schoolbook" w:cs="Times New Roman"/>
          <w:sz w:val="21"/>
          <w:szCs w:val="21"/>
        </w:rPr>
        <w:t>laba sebelum bunga dan pajak dengan total aktiva</w:t>
      </w:r>
      <w:r w:rsidRPr="00CD4F46">
        <w:rPr>
          <w:rFonts w:ascii="Century Schoolbook" w:eastAsia="Times New Roman" w:hAnsi="Century Schoolbook"/>
          <w:sz w:val="21"/>
          <w:szCs w:val="21"/>
          <w:lang w:val="id-ID"/>
        </w:rPr>
        <w:t xml:space="preserve"> perusahaan atas laporan keuangan yang diterbitkan perusahan-perusahaan yang konsisten </w:t>
      </w:r>
      <w:r w:rsidRPr="00CD4F46">
        <w:rPr>
          <w:rFonts w:ascii="Century Schoolbook" w:eastAsia="Times New Roman" w:hAnsi="Century Schoolbook"/>
          <w:i/>
          <w:iCs/>
          <w:sz w:val="21"/>
          <w:szCs w:val="21"/>
          <w:lang w:val="id-ID"/>
        </w:rPr>
        <w:t xml:space="preserve">listing </w:t>
      </w:r>
      <w:r w:rsidRPr="00CD4F46">
        <w:rPr>
          <w:rFonts w:ascii="Century Schoolbook" w:eastAsia="Times New Roman" w:hAnsi="Century Schoolbook"/>
          <w:sz w:val="21"/>
          <w:szCs w:val="21"/>
          <w:lang w:val="id-ID"/>
        </w:rPr>
        <w:t xml:space="preserve">dalam kelompok </w:t>
      </w:r>
      <w:r w:rsidRPr="00CD4F46">
        <w:rPr>
          <w:rFonts w:ascii="Century Schoolbook" w:eastAsia="Times New Roman" w:hAnsi="Century Schoolbook"/>
          <w:sz w:val="21"/>
          <w:szCs w:val="21"/>
        </w:rPr>
        <w:t>saham</w:t>
      </w:r>
      <w:r w:rsidRPr="00CD4F46">
        <w:rPr>
          <w:rFonts w:ascii="Century Schoolbook" w:eastAsia="Times New Roman" w:hAnsi="Century Schoolbook"/>
          <w:i/>
          <w:iCs/>
          <w:sz w:val="21"/>
          <w:szCs w:val="21"/>
          <w:lang w:val="id-ID"/>
        </w:rPr>
        <w:t xml:space="preserve">Jakarta Islamic Index </w:t>
      </w:r>
      <w:r w:rsidR="008972BC">
        <w:rPr>
          <w:rFonts w:ascii="Century Schoolbook" w:eastAsia="Times New Roman" w:hAnsi="Century Schoolbook"/>
          <w:sz w:val="21"/>
          <w:szCs w:val="21"/>
          <w:lang w:val="id-ID"/>
        </w:rPr>
        <w:t>(JII) adalah sebagai berikut</w:t>
      </w:r>
    </w:p>
    <w:p w:rsidR="008972BC" w:rsidRDefault="00522044" w:rsidP="008972BC">
      <w:pPr>
        <w:spacing w:before="120" w:after="0"/>
        <w:jc w:val="center"/>
        <w:rPr>
          <w:rFonts w:ascii="Century Schoolbook" w:eastAsia="Times New Roman" w:hAnsi="Century Schoolbook" w:cs="Times New Roman"/>
          <w:color w:val="000000"/>
          <w:sz w:val="21"/>
          <w:szCs w:val="21"/>
          <w:lang w:val="id-ID"/>
        </w:rPr>
      </w:pPr>
      <w:r w:rsidRPr="00CD4F46">
        <w:rPr>
          <w:rFonts w:ascii="Century Schoolbook" w:eastAsia="Times New Roman" w:hAnsi="Century Schoolbook" w:cs="Times New Roman"/>
          <w:b/>
          <w:bCs/>
          <w:color w:val="000000"/>
          <w:sz w:val="21"/>
          <w:szCs w:val="21"/>
        </w:rPr>
        <w:t>Tabel 3.</w:t>
      </w:r>
    </w:p>
    <w:p w:rsidR="00522044" w:rsidRDefault="00522044" w:rsidP="008972BC">
      <w:pPr>
        <w:spacing w:after="0"/>
        <w:jc w:val="center"/>
        <w:rPr>
          <w:rFonts w:ascii="Century Schoolbook" w:eastAsia="Times New Roman" w:hAnsi="Century Schoolbook" w:cs="Times New Roman"/>
          <w:i/>
          <w:iCs/>
          <w:color w:val="000000"/>
          <w:sz w:val="21"/>
          <w:szCs w:val="21"/>
          <w:lang w:val="id-ID"/>
        </w:rPr>
      </w:pPr>
      <w:r w:rsidRPr="00CD4F46">
        <w:rPr>
          <w:rFonts w:ascii="Century Schoolbook" w:eastAsia="Times New Roman" w:hAnsi="Century Schoolbook" w:cs="Times New Roman"/>
          <w:color w:val="000000"/>
          <w:sz w:val="21"/>
          <w:szCs w:val="21"/>
          <w:lang w:val="id-ID"/>
        </w:rPr>
        <w:t xml:space="preserve">Hasil Perhitungan </w:t>
      </w:r>
      <w:r w:rsidRPr="00CD4F46">
        <w:rPr>
          <w:rFonts w:ascii="Century Schoolbook" w:eastAsia="Times New Roman" w:hAnsi="Century Schoolbook" w:cs="Times New Roman"/>
          <w:color w:val="000000"/>
          <w:sz w:val="21"/>
          <w:szCs w:val="21"/>
        </w:rPr>
        <w:t xml:space="preserve">Rasio B = </w:t>
      </w:r>
      <w:r w:rsidRPr="00CD4F46">
        <w:rPr>
          <w:rFonts w:ascii="Century Schoolbook" w:eastAsia="Times New Roman" w:hAnsi="Century Schoolbook" w:cs="Times New Roman"/>
          <w:i/>
          <w:iCs/>
          <w:color w:val="000000"/>
          <w:sz w:val="21"/>
          <w:szCs w:val="21"/>
        </w:rPr>
        <w:t>Earning Before Interest and Tax to Total Assets</w:t>
      </w:r>
    </w:p>
    <w:tbl>
      <w:tblPr>
        <w:tblW w:w="4573" w:type="dxa"/>
        <w:jc w:val="center"/>
        <w:tblLook w:val="04A0" w:firstRow="1" w:lastRow="0" w:firstColumn="1" w:lastColumn="0" w:noHBand="0" w:noVBand="1"/>
      </w:tblPr>
      <w:tblGrid>
        <w:gridCol w:w="470"/>
        <w:gridCol w:w="903"/>
        <w:gridCol w:w="649"/>
        <w:gridCol w:w="567"/>
        <w:gridCol w:w="708"/>
        <w:gridCol w:w="567"/>
        <w:gridCol w:w="709"/>
      </w:tblGrid>
      <w:tr w:rsidR="00522044" w:rsidRPr="00522044" w:rsidTr="00E468A3">
        <w:trPr>
          <w:trHeight w:val="297"/>
          <w:jc w:val="center"/>
        </w:trPr>
        <w:tc>
          <w:tcPr>
            <w:tcW w:w="470" w:type="dxa"/>
            <w:vMerge w:val="restart"/>
            <w:tcBorders>
              <w:top w:val="single" w:sz="4" w:space="0" w:color="auto"/>
              <w:left w:val="single" w:sz="4" w:space="0" w:color="auto"/>
              <w:bottom w:val="single" w:sz="4" w:space="0" w:color="auto"/>
              <w:right w:val="single" w:sz="4" w:space="0" w:color="FFFFFF" w:themeColor="background1"/>
            </w:tcBorders>
            <w:shd w:val="clear" w:color="auto" w:fill="000000" w:themeFill="text1"/>
            <w:noWrap/>
            <w:vAlign w:val="center"/>
            <w:hideMark/>
          </w:tcPr>
          <w:p w:rsidR="00522044" w:rsidRPr="00522044" w:rsidRDefault="00522044" w:rsidP="00C84584">
            <w:pPr>
              <w:spacing w:after="0"/>
              <w:jc w:val="center"/>
              <w:rPr>
                <w:rFonts w:ascii="Century Schoolbook" w:eastAsia="Times New Roman" w:hAnsi="Century Schoolbook" w:cs="Times New Roman"/>
                <w:b/>
                <w:bCs/>
                <w:sz w:val="13"/>
                <w:szCs w:val="13"/>
              </w:rPr>
            </w:pPr>
            <w:r w:rsidRPr="00522044">
              <w:rPr>
                <w:rFonts w:ascii="Century Schoolbook" w:eastAsia="Times New Roman" w:hAnsi="Century Schoolbook" w:cs="Times New Roman"/>
                <w:b/>
                <w:bCs/>
                <w:sz w:val="13"/>
                <w:szCs w:val="13"/>
              </w:rPr>
              <w:t>No</w:t>
            </w:r>
          </w:p>
        </w:tc>
        <w:tc>
          <w:tcPr>
            <w:tcW w:w="903" w:type="dxa"/>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rsidR="00522044" w:rsidRPr="00E468A3" w:rsidRDefault="00522044" w:rsidP="00C84584">
            <w:pPr>
              <w:spacing w:after="0"/>
              <w:jc w:val="center"/>
              <w:rPr>
                <w:rFonts w:ascii="Century Schoolbook" w:eastAsia="Times New Roman" w:hAnsi="Century Schoolbook" w:cs="Times New Roman"/>
                <w:b/>
                <w:bCs/>
                <w:sz w:val="11"/>
                <w:szCs w:val="11"/>
              </w:rPr>
            </w:pPr>
            <w:r w:rsidRPr="00E468A3">
              <w:rPr>
                <w:rFonts w:ascii="Century Schoolbook" w:eastAsia="Times New Roman" w:hAnsi="Century Schoolbook" w:cs="Times New Roman"/>
                <w:b/>
                <w:bCs/>
                <w:sz w:val="11"/>
                <w:szCs w:val="11"/>
              </w:rPr>
              <w:t>Kode Perusahaan</w:t>
            </w:r>
          </w:p>
        </w:tc>
        <w:tc>
          <w:tcPr>
            <w:tcW w:w="320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noWrap/>
            <w:vAlign w:val="center"/>
            <w:hideMark/>
          </w:tcPr>
          <w:p w:rsidR="00522044" w:rsidRPr="00522044" w:rsidRDefault="00522044" w:rsidP="00C84584">
            <w:pPr>
              <w:spacing w:after="0"/>
              <w:jc w:val="center"/>
              <w:rPr>
                <w:rFonts w:ascii="Century Schoolbook" w:eastAsia="Times New Roman" w:hAnsi="Century Schoolbook" w:cs="Times New Roman"/>
                <w:b/>
                <w:bCs/>
                <w:sz w:val="13"/>
                <w:szCs w:val="13"/>
                <w:lang w:val="id-ID"/>
              </w:rPr>
            </w:pPr>
            <w:r w:rsidRPr="00522044">
              <w:rPr>
                <w:rFonts w:ascii="Century Schoolbook" w:eastAsia="Times New Roman" w:hAnsi="Century Schoolbook" w:cs="Times New Roman"/>
                <w:b/>
                <w:bCs/>
                <w:sz w:val="13"/>
                <w:szCs w:val="13"/>
                <w:lang w:val="id-ID"/>
              </w:rPr>
              <w:t>Tahun</w:t>
            </w:r>
          </w:p>
        </w:tc>
      </w:tr>
      <w:tr w:rsidR="00E468A3" w:rsidRPr="00522044" w:rsidTr="00E468A3">
        <w:trPr>
          <w:trHeight w:val="297"/>
          <w:jc w:val="center"/>
        </w:trPr>
        <w:tc>
          <w:tcPr>
            <w:tcW w:w="470" w:type="dxa"/>
            <w:vMerge/>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hideMark/>
          </w:tcPr>
          <w:p w:rsidR="00522044" w:rsidRPr="00522044" w:rsidRDefault="00522044" w:rsidP="00C84584">
            <w:pPr>
              <w:spacing w:after="0"/>
              <w:rPr>
                <w:rFonts w:ascii="Century Schoolbook" w:eastAsia="Times New Roman" w:hAnsi="Century Schoolbook" w:cs="Times New Roman"/>
                <w:b/>
                <w:bCs/>
                <w:sz w:val="13"/>
                <w:szCs w:val="13"/>
              </w:rPr>
            </w:pPr>
          </w:p>
        </w:tc>
        <w:tc>
          <w:tcPr>
            <w:tcW w:w="903" w:type="dxa"/>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rsidR="00522044" w:rsidRPr="00522044" w:rsidRDefault="00522044" w:rsidP="00C84584">
            <w:pPr>
              <w:spacing w:after="0"/>
              <w:rPr>
                <w:rFonts w:ascii="Century Schoolbook" w:eastAsia="Times New Roman" w:hAnsi="Century Schoolbook" w:cs="Times New Roman"/>
                <w:b/>
                <w:bCs/>
                <w:sz w:val="13"/>
                <w:szCs w:val="13"/>
              </w:rPr>
            </w:pPr>
          </w:p>
        </w:tc>
        <w:tc>
          <w:tcPr>
            <w:tcW w:w="64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vAlign w:val="center"/>
            <w:hideMark/>
          </w:tcPr>
          <w:p w:rsidR="00522044" w:rsidRPr="00522044" w:rsidRDefault="00522044" w:rsidP="00C84584">
            <w:pPr>
              <w:spacing w:after="0"/>
              <w:jc w:val="center"/>
              <w:rPr>
                <w:rFonts w:ascii="Century Schoolbook" w:eastAsia="Times New Roman" w:hAnsi="Century Schoolbook" w:cs="Times New Roman"/>
                <w:b/>
                <w:bCs/>
                <w:sz w:val="13"/>
                <w:szCs w:val="13"/>
              </w:rPr>
            </w:pPr>
            <w:r w:rsidRPr="00522044">
              <w:rPr>
                <w:rFonts w:ascii="Century Schoolbook" w:eastAsia="Times New Roman" w:hAnsi="Century Schoolbook" w:cs="Times New Roman"/>
                <w:b/>
                <w:bCs/>
                <w:sz w:val="13"/>
                <w:szCs w:val="13"/>
              </w:rPr>
              <w:t>2013</w:t>
            </w:r>
          </w:p>
        </w:tc>
        <w:tc>
          <w:tcPr>
            <w:tcW w:w="56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vAlign w:val="center"/>
            <w:hideMark/>
          </w:tcPr>
          <w:p w:rsidR="00522044" w:rsidRPr="00522044" w:rsidRDefault="00522044" w:rsidP="00C84584">
            <w:pPr>
              <w:spacing w:after="0"/>
              <w:jc w:val="center"/>
              <w:rPr>
                <w:rFonts w:ascii="Century Schoolbook" w:eastAsia="Times New Roman" w:hAnsi="Century Schoolbook" w:cs="Times New Roman"/>
                <w:b/>
                <w:bCs/>
                <w:sz w:val="13"/>
                <w:szCs w:val="13"/>
              </w:rPr>
            </w:pPr>
            <w:r w:rsidRPr="00522044">
              <w:rPr>
                <w:rFonts w:ascii="Century Schoolbook" w:eastAsia="Times New Roman" w:hAnsi="Century Schoolbook" w:cs="Times New Roman"/>
                <w:b/>
                <w:bCs/>
                <w:sz w:val="13"/>
                <w:szCs w:val="13"/>
              </w:rPr>
              <w:t>2014</w:t>
            </w:r>
          </w:p>
        </w:tc>
        <w:tc>
          <w:tcPr>
            <w:tcW w:w="70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vAlign w:val="center"/>
            <w:hideMark/>
          </w:tcPr>
          <w:p w:rsidR="00522044" w:rsidRPr="00522044" w:rsidRDefault="00522044" w:rsidP="00C84584">
            <w:pPr>
              <w:spacing w:after="0"/>
              <w:jc w:val="center"/>
              <w:rPr>
                <w:rFonts w:ascii="Century Schoolbook" w:eastAsia="Times New Roman" w:hAnsi="Century Schoolbook" w:cs="Times New Roman"/>
                <w:b/>
                <w:bCs/>
                <w:sz w:val="13"/>
                <w:szCs w:val="13"/>
              </w:rPr>
            </w:pPr>
            <w:r w:rsidRPr="00522044">
              <w:rPr>
                <w:rFonts w:ascii="Century Schoolbook" w:eastAsia="Times New Roman" w:hAnsi="Century Schoolbook" w:cs="Times New Roman"/>
                <w:b/>
                <w:bCs/>
                <w:sz w:val="13"/>
                <w:szCs w:val="13"/>
              </w:rPr>
              <w:t>2015</w:t>
            </w:r>
          </w:p>
        </w:tc>
        <w:tc>
          <w:tcPr>
            <w:tcW w:w="56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vAlign w:val="center"/>
            <w:hideMark/>
          </w:tcPr>
          <w:p w:rsidR="00522044" w:rsidRPr="00522044" w:rsidRDefault="00522044" w:rsidP="00C84584">
            <w:pPr>
              <w:spacing w:after="0"/>
              <w:jc w:val="center"/>
              <w:rPr>
                <w:rFonts w:ascii="Century Schoolbook" w:eastAsia="Times New Roman" w:hAnsi="Century Schoolbook" w:cs="Times New Roman"/>
                <w:b/>
                <w:bCs/>
                <w:sz w:val="13"/>
                <w:szCs w:val="13"/>
              </w:rPr>
            </w:pPr>
            <w:r w:rsidRPr="00522044">
              <w:rPr>
                <w:rFonts w:ascii="Century Schoolbook" w:eastAsia="Times New Roman" w:hAnsi="Century Schoolbook" w:cs="Times New Roman"/>
                <w:b/>
                <w:bCs/>
                <w:sz w:val="13"/>
                <w:szCs w:val="13"/>
              </w:rPr>
              <w:t>2016</w:t>
            </w:r>
          </w:p>
        </w:tc>
        <w:tc>
          <w:tcPr>
            <w:tcW w:w="709" w:type="dxa"/>
            <w:tcBorders>
              <w:top w:val="single" w:sz="4" w:space="0" w:color="FFFFFF" w:themeColor="background1"/>
              <w:left w:val="single" w:sz="4" w:space="0" w:color="FFFFFF" w:themeColor="background1"/>
              <w:bottom w:val="single" w:sz="4" w:space="0" w:color="auto"/>
              <w:right w:val="single" w:sz="4" w:space="0" w:color="auto"/>
            </w:tcBorders>
            <w:shd w:val="clear" w:color="auto" w:fill="000000" w:themeFill="text1"/>
            <w:noWrap/>
            <w:vAlign w:val="center"/>
            <w:hideMark/>
          </w:tcPr>
          <w:p w:rsidR="00522044" w:rsidRPr="00522044" w:rsidRDefault="00522044" w:rsidP="00C84584">
            <w:pPr>
              <w:spacing w:after="0"/>
              <w:jc w:val="center"/>
              <w:rPr>
                <w:rFonts w:ascii="Century Schoolbook" w:eastAsia="Times New Roman" w:hAnsi="Century Schoolbook" w:cs="Times New Roman"/>
                <w:b/>
                <w:bCs/>
                <w:sz w:val="13"/>
                <w:szCs w:val="13"/>
              </w:rPr>
            </w:pPr>
            <w:r w:rsidRPr="00522044">
              <w:rPr>
                <w:rFonts w:ascii="Century Schoolbook" w:eastAsia="Times New Roman" w:hAnsi="Century Schoolbook" w:cs="Times New Roman"/>
                <w:b/>
                <w:bCs/>
                <w:sz w:val="13"/>
                <w:szCs w:val="13"/>
              </w:rPr>
              <w:t>2017</w:t>
            </w:r>
          </w:p>
        </w:tc>
      </w:tr>
      <w:tr w:rsidR="00E468A3" w:rsidRPr="00522044" w:rsidTr="00E468A3">
        <w:trPr>
          <w:trHeight w:val="297"/>
          <w:jc w:val="center"/>
        </w:trPr>
        <w:tc>
          <w:tcPr>
            <w:tcW w:w="4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1</w:t>
            </w:r>
          </w:p>
        </w:tc>
        <w:tc>
          <w:tcPr>
            <w:tcW w:w="903" w:type="dxa"/>
            <w:tcBorders>
              <w:top w:val="single" w:sz="4" w:space="0" w:color="auto"/>
              <w:left w:val="nil"/>
              <w:bottom w:val="single" w:sz="4" w:space="0" w:color="auto"/>
              <w:right w:val="single" w:sz="4" w:space="0" w:color="auto"/>
            </w:tcBorders>
            <w:shd w:val="clear" w:color="000000" w:fill="FFFFFF"/>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AALI</w:t>
            </w:r>
          </w:p>
        </w:tc>
        <w:tc>
          <w:tcPr>
            <w:tcW w:w="6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0,178</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0,204</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0,060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0,097</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0,123</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2</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ADRO</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0,080</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0,080</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0,057</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0,091</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0,144</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3</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AKRA</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0,081</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0,106</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0,130</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0,112</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0,027</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4</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ASII</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0,134</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0,122</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0,086</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0,019</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0,028</w:t>
            </w:r>
          </w:p>
        </w:tc>
      </w:tr>
    </w:tbl>
    <w:p w:rsidR="005600E7" w:rsidRDefault="005600E7" w:rsidP="00C84584">
      <w:pPr>
        <w:spacing w:after="0"/>
        <w:jc w:val="center"/>
        <w:rPr>
          <w:rFonts w:ascii="Century Schoolbook" w:eastAsia="Times New Roman" w:hAnsi="Century Schoolbook" w:cs="Times New Roman"/>
          <w:color w:val="000000"/>
          <w:sz w:val="13"/>
          <w:szCs w:val="13"/>
        </w:rPr>
        <w:sectPr w:rsidR="005600E7" w:rsidSect="005600E7">
          <w:headerReference w:type="first" r:id="rId22"/>
          <w:endnotePr>
            <w:numFmt w:val="decimal"/>
          </w:endnotePr>
          <w:pgSz w:w="11909" w:h="16834" w:code="9"/>
          <w:pgMar w:top="1701" w:right="1418" w:bottom="1701" w:left="1418" w:header="720" w:footer="720" w:gutter="0"/>
          <w:cols w:num="2" w:space="720"/>
          <w:titlePg/>
          <w:docGrid w:linePitch="360"/>
        </w:sectPr>
      </w:pPr>
    </w:p>
    <w:tbl>
      <w:tblPr>
        <w:tblW w:w="4573" w:type="dxa"/>
        <w:jc w:val="center"/>
        <w:tblLook w:val="04A0" w:firstRow="1" w:lastRow="0" w:firstColumn="1" w:lastColumn="0" w:noHBand="0" w:noVBand="1"/>
      </w:tblPr>
      <w:tblGrid>
        <w:gridCol w:w="470"/>
        <w:gridCol w:w="903"/>
        <w:gridCol w:w="649"/>
        <w:gridCol w:w="567"/>
        <w:gridCol w:w="708"/>
        <w:gridCol w:w="567"/>
        <w:gridCol w:w="709"/>
      </w:tblGrid>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lastRenderedPageBreak/>
              <w:t>5</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ASRI</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0,083</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0,085</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0,049</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0,040</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0,068</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6</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BMTR</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0,099</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0,090</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0,045</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0,081</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0,101</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7</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BSDE</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0,066</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0,155</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0,082</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0,070</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0,126</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8</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CPIN</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0,229</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0,115</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0,113</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0,191</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0,036</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9</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EXCL</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0,294</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0,011</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0,020</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0,036</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0,031</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10</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HRUM</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0,135</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0,024</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-0,040</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0,075</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0,162</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11</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ICBP</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0,146</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0,146</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0,163</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0,179</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0,170</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12</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INDF</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0,086</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0,091</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0,083</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0,109</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0,104</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13</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INTP</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0,250</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0,236</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0,205</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0,138</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0,080</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14</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ITMG</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0,223</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0,201</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0,119</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0,159</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0,267</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15</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JSMR</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0,080</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0,095</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0,018</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0,078</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0,057</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16</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KLBF</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0,230</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0,227</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0,200</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0,205</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0,197</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17</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LPKR</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0,052</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0,086</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0,035</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0,039</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0,023</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18</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LSIP</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0,125</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0,138</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0,022</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0,082</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0,103</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19</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MAPI</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0,141</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0,113</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0,058</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0,077</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0,088</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20</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MNCN</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0,253</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0,191</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0,130</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0,165</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0,178</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21</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MMPA</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0,624</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0,618</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0,609</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0,528</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0,445</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22</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PGAS</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0,252</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0,170</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0,086</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0,070</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0,067</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23</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PTBA</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0,211</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0,184</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0,167</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0,153</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0,281</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24</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PWON</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0,163</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0,189</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0,089</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0,100</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0,103</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25</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SMGR</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0,170</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0,168</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0,163</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0,123</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0,072</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26</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SMRA</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0,084</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0,090</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0,099</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0,073</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0,066</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27</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TLKM</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0,224</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0,219</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0,204</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0,228</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0,229</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28</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UNTR</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0,120</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0,114</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0,073</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0,113</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0,139</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29</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UNVR</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0,565</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0,544</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0,505</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0,520</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0,502</w:t>
            </w:r>
          </w:p>
        </w:tc>
      </w:tr>
      <w:tr w:rsidR="00E468A3" w:rsidRPr="00522044" w:rsidTr="00E468A3">
        <w:trPr>
          <w:trHeight w:val="297"/>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30</w:t>
            </w:r>
          </w:p>
        </w:tc>
        <w:tc>
          <w:tcPr>
            <w:tcW w:w="903" w:type="dxa"/>
            <w:tcBorders>
              <w:top w:val="nil"/>
              <w:left w:val="nil"/>
              <w:bottom w:val="single" w:sz="4" w:space="0" w:color="auto"/>
              <w:right w:val="single" w:sz="4" w:space="0" w:color="auto"/>
            </w:tcBorders>
            <w:shd w:val="clear" w:color="auto" w:fill="auto"/>
            <w:noWrap/>
            <w:vAlign w:val="bottom"/>
            <w:hideMark/>
          </w:tcPr>
          <w:p w:rsidR="00522044" w:rsidRPr="00522044" w:rsidRDefault="00522044" w:rsidP="00C84584">
            <w:pPr>
              <w:spacing w:after="0"/>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WIKA</w:t>
            </w:r>
          </w:p>
        </w:tc>
        <w:tc>
          <w:tcPr>
            <w:tcW w:w="649" w:type="dxa"/>
            <w:tcBorders>
              <w:top w:val="nil"/>
              <w:left w:val="single" w:sz="4" w:space="0" w:color="auto"/>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0,086</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0,084</w:t>
            </w:r>
          </w:p>
        </w:tc>
        <w:tc>
          <w:tcPr>
            <w:tcW w:w="708"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0,060</w:t>
            </w:r>
          </w:p>
        </w:tc>
        <w:tc>
          <w:tcPr>
            <w:tcW w:w="567"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0,055</w:t>
            </w:r>
          </w:p>
        </w:tc>
        <w:tc>
          <w:tcPr>
            <w:tcW w:w="709" w:type="dxa"/>
            <w:tcBorders>
              <w:top w:val="nil"/>
              <w:left w:val="nil"/>
              <w:bottom w:val="single" w:sz="4" w:space="0" w:color="auto"/>
              <w:right w:val="single" w:sz="4" w:space="0" w:color="auto"/>
            </w:tcBorders>
            <w:shd w:val="clear" w:color="000000" w:fill="FFFFFF"/>
            <w:noWrap/>
            <w:vAlign w:val="center"/>
            <w:hideMark/>
          </w:tcPr>
          <w:p w:rsidR="00522044" w:rsidRPr="00522044" w:rsidRDefault="00522044" w:rsidP="00C84584">
            <w:pPr>
              <w:spacing w:after="0"/>
              <w:jc w:val="center"/>
              <w:rPr>
                <w:rFonts w:ascii="Century Schoolbook" w:eastAsia="Times New Roman" w:hAnsi="Century Schoolbook" w:cs="Times New Roman"/>
                <w:color w:val="000000"/>
                <w:sz w:val="13"/>
                <w:szCs w:val="13"/>
              </w:rPr>
            </w:pPr>
            <w:r w:rsidRPr="00522044">
              <w:rPr>
                <w:rFonts w:ascii="Century Schoolbook" w:eastAsia="Times New Roman" w:hAnsi="Century Schoolbook" w:cs="Times New Roman"/>
                <w:color w:val="000000"/>
                <w:sz w:val="13"/>
                <w:szCs w:val="13"/>
              </w:rPr>
              <w:t>0,047</w:t>
            </w:r>
          </w:p>
        </w:tc>
      </w:tr>
      <w:tr w:rsidR="00E468A3" w:rsidRPr="00522044" w:rsidTr="00E468A3">
        <w:trPr>
          <w:trHeight w:val="297"/>
          <w:jc w:val="center"/>
        </w:trPr>
        <w:tc>
          <w:tcPr>
            <w:tcW w:w="1373" w:type="dxa"/>
            <w:gridSpan w:val="2"/>
            <w:tcBorders>
              <w:top w:val="nil"/>
              <w:left w:val="single" w:sz="4" w:space="0" w:color="auto"/>
              <w:bottom w:val="single" w:sz="4" w:space="0" w:color="auto"/>
              <w:right w:val="single" w:sz="4" w:space="0" w:color="auto"/>
            </w:tcBorders>
            <w:shd w:val="clear" w:color="auto" w:fill="A6A6A6" w:themeFill="background1" w:themeFillShade="A6"/>
            <w:noWrap/>
            <w:vAlign w:val="center"/>
          </w:tcPr>
          <w:p w:rsidR="00522044" w:rsidRPr="00522044" w:rsidRDefault="00522044" w:rsidP="00C84584">
            <w:pPr>
              <w:spacing w:after="0"/>
              <w:jc w:val="center"/>
              <w:rPr>
                <w:rFonts w:ascii="Century Schoolbook" w:eastAsia="Times New Roman" w:hAnsi="Century Schoolbook" w:cs="Times New Roman"/>
                <w:color w:val="000000"/>
                <w:sz w:val="13"/>
                <w:szCs w:val="13"/>
                <w:lang w:val="id-ID"/>
              </w:rPr>
            </w:pPr>
            <w:r w:rsidRPr="00522044">
              <w:rPr>
                <w:rFonts w:ascii="Century Schoolbook" w:eastAsia="Times New Roman" w:hAnsi="Century Schoolbook" w:cs="Times New Roman"/>
                <w:b/>
                <w:color w:val="000000"/>
                <w:sz w:val="13"/>
                <w:szCs w:val="13"/>
              </w:rPr>
              <w:t>Rata – rata</w:t>
            </w:r>
          </w:p>
        </w:tc>
        <w:tc>
          <w:tcPr>
            <w:tcW w:w="649" w:type="dxa"/>
            <w:tcBorders>
              <w:top w:val="nil"/>
              <w:left w:val="single" w:sz="4" w:space="0" w:color="auto"/>
              <w:bottom w:val="single" w:sz="4" w:space="0" w:color="auto"/>
              <w:right w:val="single" w:sz="4" w:space="0" w:color="auto"/>
            </w:tcBorders>
            <w:shd w:val="clear" w:color="auto" w:fill="A6A6A6" w:themeFill="background1" w:themeFillShade="A6"/>
            <w:noWrap/>
            <w:vAlign w:val="center"/>
          </w:tcPr>
          <w:p w:rsidR="00522044" w:rsidRPr="00522044" w:rsidRDefault="00522044" w:rsidP="00C84584">
            <w:pPr>
              <w:spacing w:after="0"/>
              <w:jc w:val="center"/>
              <w:rPr>
                <w:rFonts w:ascii="Century Schoolbook" w:eastAsia="Times New Roman" w:hAnsi="Century Schoolbook" w:cs="Times New Roman"/>
                <w:b/>
                <w:bCs/>
                <w:color w:val="000000"/>
                <w:sz w:val="13"/>
                <w:szCs w:val="13"/>
              </w:rPr>
            </w:pPr>
            <w:r w:rsidRPr="00522044">
              <w:rPr>
                <w:rFonts w:ascii="Century Schoolbook" w:eastAsia="Times New Roman" w:hAnsi="Century Schoolbook" w:cs="Times New Roman"/>
                <w:b/>
                <w:bCs/>
                <w:color w:val="000000"/>
                <w:sz w:val="13"/>
                <w:szCs w:val="13"/>
              </w:rPr>
              <w:t>0,182</w:t>
            </w:r>
          </w:p>
        </w:tc>
        <w:tc>
          <w:tcPr>
            <w:tcW w:w="567" w:type="dxa"/>
            <w:tcBorders>
              <w:top w:val="nil"/>
              <w:left w:val="nil"/>
              <w:bottom w:val="single" w:sz="4" w:space="0" w:color="auto"/>
              <w:right w:val="single" w:sz="4" w:space="0" w:color="auto"/>
            </w:tcBorders>
            <w:shd w:val="clear" w:color="auto" w:fill="A6A6A6" w:themeFill="background1" w:themeFillShade="A6"/>
            <w:noWrap/>
            <w:vAlign w:val="center"/>
          </w:tcPr>
          <w:p w:rsidR="00522044" w:rsidRPr="00522044" w:rsidRDefault="00522044" w:rsidP="00C84584">
            <w:pPr>
              <w:spacing w:after="0"/>
              <w:jc w:val="center"/>
              <w:rPr>
                <w:rFonts w:ascii="Century Schoolbook" w:eastAsia="Times New Roman" w:hAnsi="Century Schoolbook" w:cs="Times New Roman"/>
                <w:b/>
                <w:bCs/>
                <w:color w:val="000000"/>
                <w:sz w:val="13"/>
                <w:szCs w:val="13"/>
              </w:rPr>
            </w:pPr>
            <w:r w:rsidRPr="00522044">
              <w:rPr>
                <w:rFonts w:ascii="Century Schoolbook" w:eastAsia="Times New Roman" w:hAnsi="Century Schoolbook" w:cs="Times New Roman"/>
                <w:b/>
                <w:bCs/>
                <w:color w:val="000000"/>
                <w:sz w:val="13"/>
                <w:szCs w:val="13"/>
              </w:rPr>
              <w:t>0,163</w:t>
            </w:r>
          </w:p>
        </w:tc>
        <w:tc>
          <w:tcPr>
            <w:tcW w:w="708" w:type="dxa"/>
            <w:tcBorders>
              <w:top w:val="nil"/>
              <w:left w:val="nil"/>
              <w:bottom w:val="single" w:sz="4" w:space="0" w:color="auto"/>
              <w:right w:val="single" w:sz="4" w:space="0" w:color="auto"/>
            </w:tcBorders>
            <w:shd w:val="clear" w:color="auto" w:fill="A6A6A6" w:themeFill="background1" w:themeFillShade="A6"/>
            <w:noWrap/>
            <w:vAlign w:val="center"/>
          </w:tcPr>
          <w:p w:rsidR="00522044" w:rsidRPr="00522044" w:rsidRDefault="00522044" w:rsidP="00C84584">
            <w:pPr>
              <w:spacing w:after="0"/>
              <w:jc w:val="center"/>
              <w:rPr>
                <w:rFonts w:ascii="Century Schoolbook" w:eastAsia="Times New Roman" w:hAnsi="Century Schoolbook" w:cs="Times New Roman"/>
                <w:b/>
                <w:bCs/>
                <w:color w:val="000000"/>
                <w:sz w:val="13"/>
                <w:szCs w:val="13"/>
              </w:rPr>
            </w:pPr>
            <w:r w:rsidRPr="00522044">
              <w:rPr>
                <w:rFonts w:ascii="Century Schoolbook" w:eastAsia="Times New Roman" w:hAnsi="Century Schoolbook" w:cs="Times New Roman"/>
                <w:b/>
                <w:bCs/>
                <w:color w:val="000000"/>
                <w:sz w:val="13"/>
                <w:szCs w:val="13"/>
              </w:rPr>
              <w:t>0,123</w:t>
            </w:r>
          </w:p>
        </w:tc>
        <w:tc>
          <w:tcPr>
            <w:tcW w:w="567" w:type="dxa"/>
            <w:tcBorders>
              <w:top w:val="nil"/>
              <w:left w:val="nil"/>
              <w:bottom w:val="single" w:sz="4" w:space="0" w:color="auto"/>
              <w:right w:val="single" w:sz="4" w:space="0" w:color="auto"/>
            </w:tcBorders>
            <w:shd w:val="clear" w:color="auto" w:fill="A6A6A6" w:themeFill="background1" w:themeFillShade="A6"/>
            <w:noWrap/>
            <w:vAlign w:val="center"/>
          </w:tcPr>
          <w:p w:rsidR="00522044" w:rsidRPr="00522044" w:rsidRDefault="00522044" w:rsidP="00C84584">
            <w:pPr>
              <w:spacing w:after="0"/>
              <w:jc w:val="center"/>
              <w:rPr>
                <w:rFonts w:ascii="Century Schoolbook" w:eastAsia="Times New Roman" w:hAnsi="Century Schoolbook" w:cs="Times New Roman"/>
                <w:b/>
                <w:bCs/>
                <w:color w:val="000000"/>
                <w:sz w:val="13"/>
                <w:szCs w:val="13"/>
              </w:rPr>
            </w:pPr>
            <w:r w:rsidRPr="00522044">
              <w:rPr>
                <w:rFonts w:ascii="Century Schoolbook" w:eastAsia="Times New Roman" w:hAnsi="Century Schoolbook" w:cs="Times New Roman"/>
                <w:b/>
                <w:bCs/>
                <w:color w:val="000000"/>
                <w:sz w:val="13"/>
                <w:szCs w:val="13"/>
              </w:rPr>
              <w:t>0,134</w:t>
            </w:r>
          </w:p>
        </w:tc>
        <w:tc>
          <w:tcPr>
            <w:tcW w:w="709" w:type="dxa"/>
            <w:tcBorders>
              <w:top w:val="nil"/>
              <w:left w:val="nil"/>
              <w:bottom w:val="single" w:sz="4" w:space="0" w:color="auto"/>
              <w:right w:val="single" w:sz="4" w:space="0" w:color="auto"/>
            </w:tcBorders>
            <w:shd w:val="clear" w:color="auto" w:fill="A6A6A6" w:themeFill="background1" w:themeFillShade="A6"/>
            <w:noWrap/>
            <w:vAlign w:val="center"/>
          </w:tcPr>
          <w:p w:rsidR="00522044" w:rsidRPr="00522044" w:rsidRDefault="00522044" w:rsidP="00C84584">
            <w:pPr>
              <w:spacing w:after="0"/>
              <w:jc w:val="center"/>
              <w:rPr>
                <w:rFonts w:ascii="Century Schoolbook" w:eastAsia="Times New Roman" w:hAnsi="Century Schoolbook" w:cs="Times New Roman"/>
                <w:b/>
                <w:bCs/>
                <w:color w:val="000000"/>
                <w:sz w:val="13"/>
                <w:szCs w:val="13"/>
              </w:rPr>
            </w:pPr>
            <w:r w:rsidRPr="00522044">
              <w:rPr>
                <w:rFonts w:ascii="Century Schoolbook" w:eastAsia="Times New Roman" w:hAnsi="Century Schoolbook" w:cs="Times New Roman"/>
                <w:b/>
                <w:bCs/>
                <w:color w:val="000000"/>
                <w:sz w:val="13"/>
                <w:szCs w:val="13"/>
              </w:rPr>
              <w:t>0,135</w:t>
            </w:r>
          </w:p>
        </w:tc>
      </w:tr>
    </w:tbl>
    <w:p w:rsidR="008972BC" w:rsidRDefault="008972BC" w:rsidP="008972BC">
      <w:pPr>
        <w:spacing w:after="240"/>
        <w:ind w:left="919" w:right="1243" w:hanging="990"/>
        <w:jc w:val="both"/>
        <w:rPr>
          <w:rFonts w:ascii="Century Schoolbook" w:hAnsi="Century Schoolbook" w:cs="Times New Roman"/>
          <w:sz w:val="21"/>
          <w:szCs w:val="21"/>
          <w:lang w:val="id-ID"/>
        </w:rPr>
      </w:pPr>
      <w:r w:rsidRPr="00CD4F46">
        <w:rPr>
          <w:rFonts w:ascii="Century Schoolbook" w:hAnsi="Century Schoolbook" w:cs="Times New Roman"/>
          <w:sz w:val="21"/>
          <w:szCs w:val="21"/>
          <w:lang w:val="id-ID"/>
        </w:rPr>
        <w:t>(Sumber : Data Diolah, 2018)</w:t>
      </w:r>
    </w:p>
    <w:p w:rsidR="00FC43AB" w:rsidRDefault="008972BC" w:rsidP="008972BC">
      <w:pPr>
        <w:spacing w:after="0"/>
        <w:ind w:firstLine="567"/>
        <w:jc w:val="both"/>
        <w:rPr>
          <w:rFonts w:ascii="Century Schoolbook" w:eastAsia="Times New Roman" w:hAnsi="Century Schoolbook" w:cs="Times New Roman"/>
          <w:sz w:val="21"/>
          <w:szCs w:val="21"/>
          <w:lang w:val="id-ID"/>
        </w:rPr>
      </w:pPr>
      <w:r w:rsidRPr="00CD4F46">
        <w:rPr>
          <w:rFonts w:ascii="Century Schoolbook" w:eastAsia="Times New Roman" w:hAnsi="Century Schoolbook"/>
          <w:sz w:val="21"/>
          <w:szCs w:val="21"/>
          <w:lang w:val="id-ID"/>
        </w:rPr>
        <w:t xml:space="preserve">Pada tabel </w:t>
      </w:r>
      <w:r w:rsidRPr="00CD4F46">
        <w:rPr>
          <w:rFonts w:ascii="Century Schoolbook" w:eastAsia="Times New Roman" w:hAnsi="Century Schoolbook"/>
          <w:sz w:val="21"/>
          <w:szCs w:val="21"/>
        </w:rPr>
        <w:t>3,</w:t>
      </w:r>
      <w:r w:rsidRPr="00CD4F46">
        <w:rPr>
          <w:rFonts w:ascii="Century Schoolbook" w:eastAsia="Times New Roman" w:hAnsi="Century Schoolbook"/>
          <w:sz w:val="21"/>
          <w:szCs w:val="21"/>
          <w:lang w:val="id-ID"/>
        </w:rPr>
        <w:t xml:space="preserve"> di atas </w:t>
      </w:r>
      <w:r w:rsidRPr="00CD4F46">
        <w:rPr>
          <w:rFonts w:ascii="Century Schoolbook" w:eastAsia="Times New Roman" w:hAnsi="Century Schoolbook"/>
          <w:sz w:val="21"/>
          <w:szCs w:val="21"/>
        </w:rPr>
        <w:t xml:space="preserve">diperoleh hasil hampir </w:t>
      </w:r>
      <w:r w:rsidRPr="00CD4F46">
        <w:rPr>
          <w:rFonts w:ascii="Century Schoolbook" w:eastAsia="Times New Roman" w:hAnsi="Century Schoolbook"/>
          <w:sz w:val="21"/>
          <w:szCs w:val="21"/>
          <w:lang w:val="id-ID"/>
        </w:rPr>
        <w:t>sebagian besar perusahaan mempunyai nilai positif</w:t>
      </w:r>
      <w:r w:rsidRPr="00CD4F46">
        <w:rPr>
          <w:rFonts w:ascii="Century Schoolbook" w:eastAsia="Times New Roman" w:hAnsi="Century Schoolbook"/>
          <w:sz w:val="21"/>
          <w:szCs w:val="21"/>
        </w:rPr>
        <w:t xml:space="preserve"> dalam perhitungan rasio </w:t>
      </w:r>
      <w:r w:rsidRPr="00CD4F46">
        <w:rPr>
          <w:rFonts w:ascii="Century Schoolbook" w:hAnsi="Century Schoolbook" w:cs="Times New Roman"/>
          <w:sz w:val="21"/>
          <w:szCs w:val="21"/>
        </w:rPr>
        <w:t>laba sebelum bunga dan pajak dengan total aktiva</w:t>
      </w:r>
      <w:r w:rsidRPr="00CD4F46">
        <w:rPr>
          <w:rFonts w:ascii="Century Schoolbook" w:eastAsia="Times New Roman" w:hAnsi="Century Schoolbook"/>
          <w:sz w:val="21"/>
          <w:szCs w:val="21"/>
          <w:lang w:val="id-ID"/>
        </w:rPr>
        <w:t xml:space="preserve">. Hal ini </w:t>
      </w:r>
      <w:r w:rsidRPr="00C84584">
        <w:rPr>
          <w:rFonts w:ascii="Century Schoolbook" w:eastAsia="Times New Roman" w:hAnsi="Century Schoolbook"/>
          <w:sz w:val="21"/>
          <w:szCs w:val="21"/>
          <w:lang w:val="id-ID"/>
        </w:rPr>
        <w:t>menunjukkanbahwa</w:t>
      </w:r>
      <w:r w:rsidRPr="00CD4F46">
        <w:rPr>
          <w:rFonts w:ascii="Century Schoolbook" w:eastAsia="Times New Roman" w:hAnsi="Century Schoolbook"/>
          <w:sz w:val="21"/>
          <w:szCs w:val="21"/>
          <w:lang w:val="id-ID"/>
        </w:rPr>
        <w:t xml:space="preserve"> perusahaan yang konsisten </w:t>
      </w:r>
      <w:r w:rsidRPr="00CD4F46">
        <w:rPr>
          <w:rFonts w:ascii="Century Schoolbook" w:eastAsia="Times New Roman" w:hAnsi="Century Schoolbook"/>
          <w:i/>
          <w:iCs/>
          <w:sz w:val="21"/>
          <w:szCs w:val="21"/>
          <w:lang w:val="id-ID"/>
        </w:rPr>
        <w:t xml:space="preserve">listing </w:t>
      </w:r>
      <w:r w:rsidRPr="00CD4F46">
        <w:rPr>
          <w:rFonts w:ascii="Century Schoolbook" w:eastAsia="Times New Roman" w:hAnsi="Century Schoolbook"/>
          <w:sz w:val="21"/>
          <w:szCs w:val="21"/>
          <w:lang w:val="id-ID"/>
        </w:rPr>
        <w:t xml:space="preserve">pada Daftar Efek Syariah dalam kelompok perusahaan yang masuk dalam perhitungan </w:t>
      </w:r>
      <w:r w:rsidRPr="00C84584">
        <w:rPr>
          <w:rFonts w:ascii="Century Schoolbook" w:eastAsia="Times New Roman" w:hAnsi="Century Schoolbook"/>
          <w:sz w:val="21"/>
          <w:szCs w:val="21"/>
          <w:lang w:val="id-ID"/>
        </w:rPr>
        <w:t xml:space="preserve">saham </w:t>
      </w:r>
      <w:r w:rsidRPr="00CD4F46">
        <w:rPr>
          <w:rFonts w:ascii="Century Schoolbook" w:eastAsia="Times New Roman" w:hAnsi="Century Schoolbook"/>
          <w:i/>
          <w:iCs/>
          <w:sz w:val="21"/>
          <w:szCs w:val="21"/>
          <w:lang w:val="id-ID"/>
        </w:rPr>
        <w:t xml:space="preserve">Jakarta Islamic Index </w:t>
      </w:r>
      <w:r w:rsidRPr="00CD4F46">
        <w:rPr>
          <w:rFonts w:ascii="Century Schoolbook" w:eastAsia="Times New Roman" w:hAnsi="Century Schoolbook"/>
          <w:sz w:val="21"/>
          <w:szCs w:val="21"/>
          <w:lang w:val="id-ID"/>
        </w:rPr>
        <w:t>(JII) periode 2013 – 2017 adalah saham</w:t>
      </w:r>
      <w:r w:rsidRPr="00C84584">
        <w:rPr>
          <w:rFonts w:ascii="Century Schoolbook" w:eastAsia="Times New Roman" w:hAnsi="Century Schoolbook"/>
          <w:sz w:val="21"/>
          <w:szCs w:val="21"/>
          <w:lang w:val="id-ID"/>
        </w:rPr>
        <w:t xml:space="preserve"> dari</w:t>
      </w:r>
      <w:r w:rsidRPr="00CD4F46">
        <w:rPr>
          <w:rFonts w:ascii="Century Schoolbook" w:eastAsia="Times New Roman" w:hAnsi="Century Schoolbook"/>
          <w:sz w:val="21"/>
          <w:szCs w:val="21"/>
          <w:lang w:val="id-ID"/>
        </w:rPr>
        <w:t xml:space="preserve"> perusahaan – perusahaan yangtercatat paling </w:t>
      </w:r>
      <w:r w:rsidRPr="00CD4F46">
        <w:rPr>
          <w:rFonts w:ascii="Century Schoolbook" w:eastAsia="Times New Roman" w:hAnsi="Century Schoolbook"/>
          <w:i/>
          <w:iCs/>
          <w:sz w:val="21"/>
          <w:szCs w:val="21"/>
          <w:lang w:val="id-ID"/>
        </w:rPr>
        <w:t>liquid</w:t>
      </w:r>
      <w:r w:rsidRPr="00C84584">
        <w:rPr>
          <w:rFonts w:ascii="Century Schoolbook" w:eastAsia="Times New Roman" w:hAnsi="Century Schoolbook"/>
          <w:iCs/>
          <w:sz w:val="21"/>
          <w:szCs w:val="21"/>
          <w:lang w:val="id-ID"/>
        </w:rPr>
        <w:t xml:space="preserve">dan memiliki kredibilitas sangat baik </w:t>
      </w:r>
      <w:r w:rsidRPr="00CD4F46">
        <w:rPr>
          <w:rFonts w:ascii="Century Schoolbook" w:eastAsia="Times New Roman" w:hAnsi="Century Schoolbook"/>
          <w:sz w:val="21"/>
          <w:szCs w:val="21"/>
          <w:lang w:val="id-ID"/>
        </w:rPr>
        <w:t>di Bursa Efek Indonesia berdasarkan rata – rata nilai transaksi harian di pasar regular tertinggi.</w:t>
      </w:r>
      <w:r w:rsidRPr="00C84584">
        <w:rPr>
          <w:rFonts w:ascii="Century Schoolbook" w:eastAsia="Times New Roman" w:hAnsi="Century Schoolbook"/>
          <w:iCs/>
          <w:sz w:val="21"/>
          <w:szCs w:val="21"/>
          <w:lang w:val="id-ID"/>
        </w:rPr>
        <w:t>P</w:t>
      </w:r>
      <w:r w:rsidRPr="00CD4F46">
        <w:rPr>
          <w:rFonts w:ascii="Century Schoolbook" w:eastAsia="Times New Roman" w:hAnsi="Century Schoolbook"/>
          <w:iCs/>
          <w:sz w:val="21"/>
          <w:szCs w:val="21"/>
          <w:lang w:val="id-ID"/>
        </w:rPr>
        <w:t xml:space="preserve">ada </w:t>
      </w:r>
      <w:r w:rsidRPr="00C84584">
        <w:rPr>
          <w:rFonts w:ascii="Century Schoolbook" w:eastAsia="Times New Roman" w:hAnsi="Century Schoolbook"/>
          <w:iCs/>
          <w:sz w:val="21"/>
          <w:szCs w:val="21"/>
          <w:lang w:val="id-ID"/>
        </w:rPr>
        <w:t xml:space="preserve">tabel di atas tampak bahwa </w:t>
      </w:r>
      <w:r w:rsidRPr="00C84584">
        <w:rPr>
          <w:rFonts w:ascii="Century Schoolbook" w:eastAsia="Times New Roman" w:hAnsi="Century Schoolbook"/>
          <w:sz w:val="21"/>
          <w:szCs w:val="21"/>
          <w:lang w:val="id-ID"/>
        </w:rPr>
        <w:lastRenderedPageBreak/>
        <w:t xml:space="preserve">nilai rata – rata </w:t>
      </w:r>
      <w:r w:rsidRPr="00CD4F46">
        <w:rPr>
          <w:rFonts w:ascii="Century Schoolbook" w:eastAsia="Times New Roman" w:hAnsi="Century Schoolbook"/>
          <w:sz w:val="21"/>
          <w:szCs w:val="21"/>
          <w:lang w:val="id-ID"/>
        </w:rPr>
        <w:t>hasil perhitungan rasio</w:t>
      </w:r>
      <w:r w:rsidRPr="00C84584">
        <w:rPr>
          <w:rFonts w:ascii="Century Schoolbook" w:hAnsi="Century Schoolbook" w:cs="Times New Roman"/>
          <w:sz w:val="21"/>
          <w:szCs w:val="21"/>
          <w:lang w:val="id-ID"/>
        </w:rPr>
        <w:t>laba sebelum bunga dan pajak dengan total aktiva</w:t>
      </w:r>
      <w:r w:rsidRPr="00CD4F46">
        <w:rPr>
          <w:rFonts w:ascii="Century Schoolbook" w:eastAsia="Times New Roman" w:hAnsi="Century Schoolbook"/>
          <w:sz w:val="21"/>
          <w:szCs w:val="21"/>
          <w:lang w:val="id-ID"/>
        </w:rPr>
        <w:t xml:space="preserve">perusahaan yang konsisten </w:t>
      </w:r>
      <w:r w:rsidRPr="00CD4F46">
        <w:rPr>
          <w:rFonts w:ascii="Century Schoolbook" w:eastAsia="Times New Roman" w:hAnsi="Century Schoolbook"/>
          <w:i/>
          <w:iCs/>
          <w:sz w:val="21"/>
          <w:szCs w:val="21"/>
          <w:lang w:val="id-ID"/>
        </w:rPr>
        <w:t xml:space="preserve">listing </w:t>
      </w:r>
      <w:r w:rsidRPr="00CD4F46">
        <w:rPr>
          <w:rFonts w:ascii="Century Schoolbook" w:eastAsia="Times New Roman" w:hAnsi="Century Schoolbook"/>
          <w:sz w:val="21"/>
          <w:szCs w:val="21"/>
          <w:lang w:val="id-ID"/>
        </w:rPr>
        <w:t xml:space="preserve">dalam kelompok </w:t>
      </w:r>
      <w:r w:rsidRPr="00C84584">
        <w:rPr>
          <w:rFonts w:ascii="Century Schoolbook" w:eastAsia="Times New Roman" w:hAnsi="Century Schoolbook"/>
          <w:sz w:val="21"/>
          <w:szCs w:val="21"/>
          <w:lang w:val="id-ID"/>
        </w:rPr>
        <w:t>saham</w:t>
      </w:r>
      <w:r w:rsidRPr="00CD4F46">
        <w:rPr>
          <w:rFonts w:ascii="Century Schoolbook" w:eastAsia="Times New Roman" w:hAnsi="Century Schoolbook"/>
          <w:i/>
          <w:iCs/>
          <w:sz w:val="21"/>
          <w:szCs w:val="21"/>
          <w:lang w:val="id-ID"/>
        </w:rPr>
        <w:t xml:space="preserve">Jakarta Islamic Index </w:t>
      </w:r>
      <w:r w:rsidRPr="00CD4F46">
        <w:rPr>
          <w:rFonts w:ascii="Century Schoolbook" w:eastAsia="Times New Roman" w:hAnsi="Century Schoolbook"/>
          <w:sz w:val="21"/>
          <w:szCs w:val="21"/>
          <w:lang w:val="id-ID"/>
        </w:rPr>
        <w:t>(JII) periode 2013 – 2017</w:t>
      </w:r>
      <w:r w:rsidRPr="00C84584">
        <w:rPr>
          <w:rFonts w:ascii="Century Schoolbook" w:eastAsia="Times New Roman" w:hAnsi="Century Schoolbook"/>
          <w:sz w:val="21"/>
          <w:szCs w:val="21"/>
          <w:lang w:val="id-ID"/>
        </w:rPr>
        <w:t xml:space="preserve"> yaitu : 0,182; 0,163; 0,123; 0,134; dan 0,135. </w:t>
      </w:r>
      <w:r w:rsidRPr="00CD4F46">
        <w:rPr>
          <w:rFonts w:ascii="Century Schoolbook" w:eastAsia="Times New Roman" w:hAnsi="Century Schoolbook"/>
          <w:sz w:val="21"/>
          <w:szCs w:val="21"/>
        </w:rPr>
        <w:t>Hal ini</w:t>
      </w:r>
      <w:r w:rsidRPr="00CD4F46">
        <w:rPr>
          <w:rFonts w:ascii="Century Schoolbook" w:eastAsia="Times New Roman" w:hAnsi="Century Schoolbook"/>
          <w:iCs/>
          <w:sz w:val="21"/>
          <w:szCs w:val="21"/>
        </w:rPr>
        <w:t xml:space="preserve"> dapat di ambil suatu kesimpulan bahwa s</w:t>
      </w:r>
      <w:r w:rsidRPr="00CD4F46">
        <w:rPr>
          <w:rFonts w:ascii="Century Schoolbook" w:eastAsia="Times New Roman" w:hAnsi="Century Schoolbook"/>
          <w:iCs/>
          <w:sz w:val="21"/>
          <w:szCs w:val="21"/>
          <w:lang w:val="id-ID"/>
        </w:rPr>
        <w:t>emakin besar nilaihasil perhitungan rasio</w:t>
      </w:r>
      <w:r w:rsidRPr="00CD4F46">
        <w:rPr>
          <w:rFonts w:ascii="Century Schoolbook" w:hAnsi="Century Schoolbook" w:cs="Times New Roman"/>
          <w:sz w:val="21"/>
          <w:szCs w:val="21"/>
        </w:rPr>
        <w:t>laba/rugi sebelum bunga dan pajak dengan total aktiva</w:t>
      </w:r>
      <w:r w:rsidRPr="00CD4F46">
        <w:rPr>
          <w:rFonts w:ascii="Century Schoolbook" w:eastAsia="Times New Roman" w:hAnsi="Century Schoolbook"/>
          <w:iCs/>
          <w:sz w:val="21"/>
          <w:szCs w:val="21"/>
          <w:lang w:val="id-ID"/>
        </w:rPr>
        <w:t xml:space="preserve"> semakin baik</w:t>
      </w:r>
      <w:r w:rsidRPr="00CD4F46">
        <w:rPr>
          <w:rFonts w:ascii="Century Schoolbook" w:eastAsia="Times New Roman" w:hAnsi="Century Schoolbook"/>
          <w:iCs/>
          <w:sz w:val="21"/>
          <w:szCs w:val="21"/>
        </w:rPr>
        <w:t xml:space="preserve"> suatu </w:t>
      </w:r>
      <w:r w:rsidRPr="00CD4F46">
        <w:rPr>
          <w:rFonts w:ascii="Century Schoolbook" w:eastAsia="Times New Roman" w:hAnsi="Century Schoolbook"/>
          <w:sz w:val="21"/>
          <w:szCs w:val="21"/>
        </w:rPr>
        <w:t>perusahaan dalam menghasilkan laba</w:t>
      </w:r>
      <w:r w:rsidRPr="00CD4F46">
        <w:rPr>
          <w:rFonts w:ascii="Century Schoolbook" w:eastAsia="Times New Roman" w:hAnsi="Century Schoolbook"/>
          <w:iCs/>
          <w:sz w:val="21"/>
          <w:szCs w:val="21"/>
          <w:lang w:val="id-ID"/>
        </w:rPr>
        <w:t xml:space="preserve">. </w:t>
      </w:r>
      <w:r w:rsidRPr="00CD4F46">
        <w:rPr>
          <w:rFonts w:ascii="Century Schoolbook" w:eastAsia="Times New Roman" w:hAnsi="Century Schoolbook"/>
          <w:sz w:val="21"/>
          <w:szCs w:val="21"/>
          <w:lang w:val="id-ID"/>
        </w:rPr>
        <w:t xml:space="preserve">Sebaliknya, semakin kecil nilai hasil </w:t>
      </w:r>
      <w:r w:rsidRPr="00CD4F46">
        <w:rPr>
          <w:rFonts w:ascii="Century Schoolbook" w:eastAsia="Times New Roman" w:hAnsi="Century Schoolbook"/>
          <w:iCs/>
          <w:sz w:val="21"/>
          <w:szCs w:val="21"/>
          <w:lang w:val="id-ID"/>
        </w:rPr>
        <w:t xml:space="preserve">perhitungan rasio </w:t>
      </w:r>
      <w:r w:rsidRPr="00CD4F46">
        <w:rPr>
          <w:rFonts w:ascii="Century Schoolbook" w:hAnsi="Century Schoolbook" w:cs="Times New Roman"/>
          <w:sz w:val="21"/>
          <w:szCs w:val="21"/>
          <w:lang w:val="id-ID"/>
        </w:rPr>
        <w:t>laba/rugi sebelum bunga dan pajak dengan total aktiva</w:t>
      </w:r>
      <w:r w:rsidRPr="00CD4F46">
        <w:rPr>
          <w:rFonts w:ascii="Century Schoolbook" w:eastAsia="Times New Roman" w:hAnsi="Century Schoolbook"/>
          <w:iCs/>
          <w:sz w:val="21"/>
          <w:szCs w:val="21"/>
          <w:lang w:val="id-ID"/>
        </w:rPr>
        <w:t xml:space="preserve"> menunjukkan ketidakmampuan perusahaan </w:t>
      </w:r>
      <w:r w:rsidRPr="00CD4F46">
        <w:rPr>
          <w:rFonts w:ascii="Century Schoolbook" w:eastAsia="Times New Roman" w:hAnsi="Century Schoolbook"/>
          <w:sz w:val="21"/>
          <w:szCs w:val="21"/>
          <w:lang w:val="id-ID"/>
        </w:rPr>
        <w:t>untuk menghasilkan laba.</w:t>
      </w:r>
      <w:r w:rsidRPr="00C84584">
        <w:rPr>
          <w:rFonts w:ascii="Century Schoolbook" w:hAnsi="Century Schoolbook" w:cs="Times New Roman"/>
          <w:sz w:val="21"/>
          <w:szCs w:val="21"/>
          <w:lang w:val="id-ID"/>
        </w:rPr>
        <w:t xml:space="preserve">Hasil penelitian ini tidak bersinggungan dengan penelitian yang dilakukan Burhanuddin (2015), Pembekti (2014) serta Jesika (2013) dimana dalam mengklasifikasikan kebangkrutan didasarkan pada hasil perhitungan rasio masing – masing model yang diterapkan dalam penelitian sebelumnya. </w:t>
      </w:r>
      <w:r w:rsidRPr="00CD4F46">
        <w:rPr>
          <w:rFonts w:ascii="Century Schoolbook" w:hAnsi="Century Schoolbook" w:cs="Times New Roman"/>
          <w:sz w:val="21"/>
          <w:szCs w:val="21"/>
        </w:rPr>
        <w:t xml:space="preserve">Hal ini diperkuat dengan temuan </w:t>
      </w:r>
      <w:r w:rsidRPr="00CD4F46">
        <w:rPr>
          <w:rFonts w:ascii="Century Schoolbook" w:eastAsia="Times New Roman" w:hAnsi="Century Schoolbook" w:cs="Times New Roman"/>
          <w:sz w:val="21"/>
          <w:szCs w:val="21"/>
        </w:rPr>
        <w:t xml:space="preserve">Shahdouts (2015) yang melakukan penelitian di Iran dengan hasil penelitian menunjukan perbedaan yang signifikan antara kedua model prediksi </w:t>
      </w:r>
      <w:r w:rsidRPr="00CD4F46">
        <w:rPr>
          <w:rFonts w:ascii="Century Schoolbook" w:eastAsia="Times New Roman" w:hAnsi="Century Schoolbook" w:cs="Times New Roman"/>
          <w:i/>
          <w:sz w:val="21"/>
          <w:szCs w:val="21"/>
        </w:rPr>
        <w:t>financial distress</w:t>
      </w:r>
      <w:r w:rsidRPr="00CD4F46">
        <w:rPr>
          <w:rFonts w:ascii="Century Schoolbook" w:eastAsia="Times New Roman" w:hAnsi="Century Schoolbook" w:cs="Times New Roman"/>
          <w:sz w:val="21"/>
          <w:szCs w:val="21"/>
        </w:rPr>
        <w:t xml:space="preserve"> dan kebangkrutan, dimana model Altman dengan tingkat akurasi 95,5% dan hanya Zavgren 18,2%, sehingga Altman lebih baik digunakan daripada Zavgren. Berbeda dengan penelitian Husein (2014) yang menyatakan Altman mempunyai akurasi yang lemah jika dibandingkan dengan model Springate dalam memprediksi </w:t>
      </w:r>
      <w:r w:rsidRPr="00CD4F46">
        <w:rPr>
          <w:rFonts w:ascii="Century Schoolbook" w:eastAsia="Times New Roman" w:hAnsi="Century Schoolbook" w:cs="Times New Roman"/>
          <w:i/>
          <w:sz w:val="21"/>
          <w:szCs w:val="21"/>
        </w:rPr>
        <w:t xml:space="preserve">financial distress </w:t>
      </w:r>
      <w:r w:rsidRPr="00CD4F46">
        <w:rPr>
          <w:rFonts w:ascii="Century Schoolbook" w:eastAsia="Times New Roman" w:hAnsi="Century Schoolbook" w:cs="Times New Roman"/>
          <w:sz w:val="21"/>
          <w:szCs w:val="21"/>
        </w:rPr>
        <w:t>da</w:t>
      </w:r>
      <w:r w:rsidR="00FC43AB">
        <w:rPr>
          <w:rFonts w:ascii="Century Schoolbook" w:eastAsia="Times New Roman" w:hAnsi="Century Schoolbook" w:cs="Times New Roman"/>
          <w:sz w:val="21"/>
          <w:szCs w:val="21"/>
        </w:rPr>
        <w:t>n kebangkrutan</w:t>
      </w:r>
      <w:r w:rsidR="00FC43AB">
        <w:rPr>
          <w:rFonts w:ascii="Century Schoolbook" w:eastAsia="Times New Roman" w:hAnsi="Century Schoolbook" w:cs="Times New Roman"/>
          <w:sz w:val="21"/>
          <w:szCs w:val="21"/>
          <w:lang w:val="id-ID"/>
        </w:rPr>
        <w:t>.</w:t>
      </w:r>
    </w:p>
    <w:p w:rsidR="00FC43AB" w:rsidRDefault="00FC43AB" w:rsidP="00FC43AB">
      <w:pPr>
        <w:pStyle w:val="ListParagraph"/>
        <w:numPr>
          <w:ilvl w:val="0"/>
          <w:numId w:val="4"/>
        </w:numPr>
        <w:spacing w:line="276" w:lineRule="auto"/>
        <w:ind w:left="426" w:hanging="426"/>
        <w:jc w:val="both"/>
        <w:rPr>
          <w:rFonts w:ascii="Century Schoolbook" w:eastAsia="Times New Roman" w:hAnsi="Century Schoolbook"/>
          <w:sz w:val="21"/>
          <w:szCs w:val="21"/>
          <w:lang w:val="id-ID"/>
        </w:rPr>
      </w:pPr>
      <w:r w:rsidRPr="00CD4F46">
        <w:rPr>
          <w:rFonts w:ascii="Century Schoolbook" w:eastAsia="Times New Roman" w:hAnsi="Century Schoolbook"/>
          <w:b/>
          <w:bCs/>
          <w:sz w:val="21"/>
          <w:szCs w:val="21"/>
        </w:rPr>
        <w:t xml:space="preserve">Rasio C = </w:t>
      </w:r>
      <w:r w:rsidRPr="00CD4F46">
        <w:rPr>
          <w:rFonts w:ascii="Century Schoolbook" w:eastAsia="Times New Roman" w:hAnsi="Century Schoolbook"/>
          <w:b/>
          <w:bCs/>
          <w:i/>
          <w:sz w:val="21"/>
          <w:szCs w:val="21"/>
        </w:rPr>
        <w:t>EBIT to Current Liabilites</w:t>
      </w:r>
    </w:p>
    <w:p w:rsidR="004A34B8" w:rsidRDefault="00FC43AB" w:rsidP="00A9374E">
      <w:pPr>
        <w:spacing w:after="0"/>
        <w:ind w:firstLine="567"/>
        <w:jc w:val="both"/>
        <w:rPr>
          <w:rFonts w:eastAsia="Times New Roman"/>
          <w:lang w:val="id-ID"/>
        </w:rPr>
        <w:sectPr w:rsidR="004A34B8" w:rsidSect="005600E7">
          <w:headerReference w:type="first" r:id="rId23"/>
          <w:endnotePr>
            <w:numFmt w:val="decimal"/>
          </w:endnotePr>
          <w:pgSz w:w="11909" w:h="16834" w:code="9"/>
          <w:pgMar w:top="1701" w:right="1418" w:bottom="1701" w:left="1418" w:header="720" w:footer="720" w:gutter="0"/>
          <w:cols w:num="2" w:space="720"/>
          <w:titlePg/>
          <w:docGrid w:linePitch="360"/>
        </w:sectPr>
      </w:pPr>
      <w:r w:rsidRPr="00C84FDB">
        <w:rPr>
          <w:rFonts w:cs="Times New Roman"/>
          <w:lang w:val="id-ID"/>
        </w:rPr>
        <w:t xml:space="preserve">Hasil dari perhitungan nilai rasio </w:t>
      </w:r>
      <w:r w:rsidRPr="00FC43AB">
        <w:rPr>
          <w:rFonts w:cs="Times New Roman"/>
          <w:lang w:val="id-ID"/>
        </w:rPr>
        <w:t xml:space="preserve">laba sebelum bunga dan pajak dengan utang lancar </w:t>
      </w:r>
      <w:r w:rsidRPr="003772C7">
        <w:rPr>
          <w:rFonts w:eastAsia="Times New Roman"/>
          <w:lang w:val="id-ID"/>
        </w:rPr>
        <w:t>perusahaan atas laporan keuangan yang diterbitkan perusahan-</w:t>
      </w:r>
    </w:p>
    <w:p w:rsidR="00A9374E" w:rsidRDefault="00FC43AB" w:rsidP="00A9374E">
      <w:pPr>
        <w:spacing w:after="0"/>
        <w:ind w:firstLine="567"/>
        <w:jc w:val="both"/>
        <w:rPr>
          <w:rFonts w:eastAsia="Times New Roman"/>
          <w:lang w:val="id-ID"/>
        </w:rPr>
      </w:pPr>
      <w:r w:rsidRPr="003772C7">
        <w:rPr>
          <w:rFonts w:eastAsia="Times New Roman"/>
          <w:lang w:val="id-ID"/>
        </w:rPr>
        <w:lastRenderedPageBreak/>
        <w:t xml:space="preserve">perusahaan yang konsisten </w:t>
      </w:r>
      <w:r w:rsidRPr="00FE7A66">
        <w:rPr>
          <w:rFonts w:eastAsia="Times New Roman"/>
          <w:i/>
          <w:iCs/>
          <w:lang w:val="id-ID"/>
        </w:rPr>
        <w:t>listing</w:t>
      </w:r>
      <w:r w:rsidRPr="003772C7">
        <w:rPr>
          <w:rFonts w:eastAsia="Times New Roman"/>
          <w:lang w:val="id-ID"/>
        </w:rPr>
        <w:t xml:space="preserve">dalam kelompok </w:t>
      </w:r>
      <w:r w:rsidRPr="00FC43AB">
        <w:rPr>
          <w:rFonts w:eastAsia="Times New Roman"/>
          <w:lang w:val="id-ID"/>
        </w:rPr>
        <w:t>saham</w:t>
      </w:r>
      <w:r w:rsidRPr="00FE7A66">
        <w:rPr>
          <w:rFonts w:eastAsia="Times New Roman"/>
          <w:i/>
          <w:iCs/>
          <w:lang w:val="id-ID"/>
        </w:rPr>
        <w:t>Jakarta Islamic Index</w:t>
      </w:r>
      <w:r>
        <w:rPr>
          <w:rFonts w:eastAsia="Times New Roman"/>
          <w:lang w:val="id-ID"/>
        </w:rPr>
        <w:t>(JII) adalah sebagai berikut</w:t>
      </w:r>
      <w:r w:rsidRPr="003772C7">
        <w:rPr>
          <w:rFonts w:eastAsia="Times New Roman"/>
          <w:lang w:val="id-ID"/>
        </w:rPr>
        <w:t>:</w:t>
      </w:r>
    </w:p>
    <w:p w:rsidR="00A9374E" w:rsidRDefault="00A9374E" w:rsidP="00A9374E">
      <w:pPr>
        <w:spacing w:after="0"/>
        <w:jc w:val="center"/>
        <w:rPr>
          <w:rFonts w:eastAsia="Times New Roman" w:cs="Times New Roman"/>
          <w:color w:val="000000"/>
          <w:sz w:val="23"/>
          <w:szCs w:val="23"/>
          <w:lang w:val="id-ID"/>
        </w:rPr>
      </w:pPr>
      <w:r w:rsidRPr="00C51AC3">
        <w:rPr>
          <w:rFonts w:eastAsia="Times New Roman" w:cs="Times New Roman"/>
          <w:b/>
          <w:bCs/>
          <w:color w:val="000000"/>
        </w:rPr>
        <w:t>Tabel 4</w:t>
      </w:r>
      <w:r w:rsidRPr="00C51AC3">
        <w:rPr>
          <w:rFonts w:eastAsia="Times New Roman" w:cs="Times New Roman"/>
          <w:b/>
          <w:bCs/>
          <w:color w:val="000000"/>
          <w:sz w:val="23"/>
          <w:szCs w:val="23"/>
        </w:rPr>
        <w:t>.</w:t>
      </w:r>
    </w:p>
    <w:p w:rsidR="00FC43AB" w:rsidRDefault="00A9374E" w:rsidP="00A9374E">
      <w:pPr>
        <w:spacing w:after="0"/>
        <w:jc w:val="center"/>
        <w:rPr>
          <w:rFonts w:eastAsia="Times New Roman" w:cs="Times New Roman"/>
          <w:i/>
          <w:iCs/>
          <w:color w:val="000000"/>
          <w:lang w:val="id-ID"/>
        </w:rPr>
      </w:pPr>
      <w:r w:rsidRPr="00282FB3">
        <w:rPr>
          <w:rFonts w:eastAsia="Times New Roman" w:cs="Times New Roman"/>
          <w:color w:val="000000"/>
          <w:lang w:val="id-ID"/>
        </w:rPr>
        <w:t xml:space="preserve">Hasil Perhitungan </w:t>
      </w:r>
      <w:r w:rsidRPr="00282FB3">
        <w:rPr>
          <w:rFonts w:eastAsia="Times New Roman" w:cs="Times New Roman"/>
          <w:color w:val="000000"/>
        </w:rPr>
        <w:t xml:space="preserve">Rasio C = </w:t>
      </w:r>
      <w:r w:rsidRPr="00282FB3">
        <w:rPr>
          <w:rFonts w:eastAsia="Times New Roman" w:cs="Times New Roman"/>
          <w:i/>
          <w:iCs/>
          <w:color w:val="000000"/>
        </w:rPr>
        <w:t>Earning Before Interest and Taxes to Current Liabilities</w:t>
      </w:r>
    </w:p>
    <w:tbl>
      <w:tblPr>
        <w:tblW w:w="4588" w:type="dxa"/>
        <w:jc w:val="center"/>
        <w:tblLook w:val="04A0" w:firstRow="1" w:lastRow="0" w:firstColumn="1" w:lastColumn="0" w:noHBand="0" w:noVBand="1"/>
      </w:tblPr>
      <w:tblGrid>
        <w:gridCol w:w="388"/>
        <w:gridCol w:w="924"/>
        <w:gridCol w:w="583"/>
        <w:gridCol w:w="567"/>
        <w:gridCol w:w="709"/>
        <w:gridCol w:w="709"/>
        <w:gridCol w:w="708"/>
      </w:tblGrid>
      <w:tr w:rsidR="00594205" w:rsidRPr="00847C34" w:rsidTr="00C84584">
        <w:trPr>
          <w:trHeight w:val="300"/>
          <w:jc w:val="center"/>
        </w:trPr>
        <w:tc>
          <w:tcPr>
            <w:tcW w:w="388" w:type="dxa"/>
            <w:vMerge w:val="restart"/>
            <w:tcBorders>
              <w:top w:val="single" w:sz="4" w:space="0" w:color="auto"/>
              <w:left w:val="single" w:sz="4" w:space="0" w:color="auto"/>
              <w:bottom w:val="single" w:sz="4" w:space="0" w:color="auto"/>
              <w:right w:val="single" w:sz="4" w:space="0" w:color="FFFFFF" w:themeColor="background1"/>
            </w:tcBorders>
            <w:shd w:val="clear" w:color="auto" w:fill="000000" w:themeFill="text1"/>
            <w:noWrap/>
            <w:vAlign w:val="center"/>
            <w:hideMark/>
          </w:tcPr>
          <w:p w:rsidR="00594205" w:rsidRPr="00847C34" w:rsidRDefault="00594205" w:rsidP="00C84584">
            <w:pPr>
              <w:spacing w:after="0" w:line="240" w:lineRule="auto"/>
              <w:jc w:val="center"/>
              <w:rPr>
                <w:rFonts w:eastAsia="Times New Roman" w:cs="Times New Roman"/>
                <w:b/>
                <w:bCs/>
                <w:sz w:val="14"/>
                <w:szCs w:val="14"/>
              </w:rPr>
            </w:pPr>
            <w:r w:rsidRPr="00847C34">
              <w:rPr>
                <w:rFonts w:eastAsia="Times New Roman" w:cs="Times New Roman"/>
                <w:b/>
                <w:bCs/>
                <w:sz w:val="14"/>
                <w:szCs w:val="14"/>
              </w:rPr>
              <w:t>No</w:t>
            </w:r>
          </w:p>
        </w:tc>
        <w:tc>
          <w:tcPr>
            <w:tcW w:w="924" w:type="dxa"/>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rsidR="00594205" w:rsidRPr="00847C34" w:rsidRDefault="00594205" w:rsidP="00C84584">
            <w:pPr>
              <w:spacing w:after="0" w:line="240" w:lineRule="auto"/>
              <w:jc w:val="center"/>
              <w:rPr>
                <w:rFonts w:eastAsia="Times New Roman" w:cs="Times New Roman"/>
                <w:b/>
                <w:bCs/>
                <w:sz w:val="14"/>
                <w:szCs w:val="14"/>
              </w:rPr>
            </w:pPr>
            <w:r w:rsidRPr="00847C34">
              <w:rPr>
                <w:rFonts w:eastAsia="Times New Roman" w:cs="Times New Roman"/>
                <w:b/>
                <w:bCs/>
                <w:sz w:val="14"/>
                <w:szCs w:val="14"/>
              </w:rPr>
              <w:t>Kode Perusahaan</w:t>
            </w:r>
          </w:p>
        </w:tc>
        <w:tc>
          <w:tcPr>
            <w:tcW w:w="3276" w:type="dxa"/>
            <w:gridSpan w:val="5"/>
            <w:tcBorders>
              <w:top w:val="single" w:sz="4" w:space="0" w:color="auto"/>
              <w:left w:val="single" w:sz="4" w:space="0" w:color="FFFFFF" w:themeColor="background1"/>
              <w:bottom w:val="single" w:sz="4" w:space="0" w:color="FFFFFF" w:themeColor="background1"/>
              <w:right w:val="single" w:sz="4" w:space="0" w:color="auto"/>
            </w:tcBorders>
            <w:shd w:val="clear" w:color="auto" w:fill="000000" w:themeFill="text1"/>
            <w:noWrap/>
            <w:vAlign w:val="center"/>
            <w:hideMark/>
          </w:tcPr>
          <w:p w:rsidR="00594205" w:rsidRPr="00847C34" w:rsidRDefault="00594205" w:rsidP="00C84584">
            <w:pPr>
              <w:spacing w:after="0" w:line="240" w:lineRule="auto"/>
              <w:jc w:val="center"/>
              <w:rPr>
                <w:rFonts w:eastAsia="Times New Roman" w:cs="Times New Roman"/>
                <w:b/>
                <w:bCs/>
                <w:sz w:val="14"/>
                <w:szCs w:val="14"/>
              </w:rPr>
            </w:pPr>
            <w:r w:rsidRPr="00847C34">
              <w:rPr>
                <w:rFonts w:eastAsia="Times New Roman" w:cs="Times New Roman"/>
                <w:b/>
                <w:bCs/>
                <w:sz w:val="14"/>
                <w:szCs w:val="14"/>
              </w:rPr>
              <w:t>Tahun</w:t>
            </w:r>
          </w:p>
        </w:tc>
      </w:tr>
      <w:tr w:rsidR="00594205" w:rsidRPr="00847C34" w:rsidTr="00C84584">
        <w:trPr>
          <w:trHeight w:val="300"/>
          <w:jc w:val="center"/>
        </w:trPr>
        <w:tc>
          <w:tcPr>
            <w:tcW w:w="388" w:type="dxa"/>
            <w:vMerge/>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hideMark/>
          </w:tcPr>
          <w:p w:rsidR="00594205" w:rsidRPr="00847C34" w:rsidRDefault="00594205" w:rsidP="00C84584">
            <w:pPr>
              <w:spacing w:after="0" w:line="240" w:lineRule="auto"/>
              <w:rPr>
                <w:rFonts w:eastAsia="Times New Roman" w:cs="Times New Roman"/>
                <w:b/>
                <w:bCs/>
                <w:sz w:val="14"/>
                <w:szCs w:val="14"/>
              </w:rPr>
            </w:pPr>
          </w:p>
        </w:tc>
        <w:tc>
          <w:tcPr>
            <w:tcW w:w="924" w:type="dxa"/>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rsidR="00594205" w:rsidRPr="00847C34" w:rsidRDefault="00594205" w:rsidP="00C84584">
            <w:pPr>
              <w:spacing w:after="0" w:line="240" w:lineRule="auto"/>
              <w:rPr>
                <w:rFonts w:eastAsia="Times New Roman" w:cs="Times New Roman"/>
                <w:b/>
                <w:bCs/>
                <w:sz w:val="14"/>
                <w:szCs w:val="14"/>
              </w:rPr>
            </w:pPr>
          </w:p>
        </w:tc>
        <w:tc>
          <w:tcPr>
            <w:tcW w:w="58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vAlign w:val="center"/>
            <w:hideMark/>
          </w:tcPr>
          <w:p w:rsidR="00594205" w:rsidRPr="00847C34" w:rsidRDefault="00594205" w:rsidP="00C84584">
            <w:pPr>
              <w:spacing w:after="0" w:line="240" w:lineRule="auto"/>
              <w:jc w:val="center"/>
              <w:rPr>
                <w:rFonts w:eastAsia="Times New Roman" w:cs="Times New Roman"/>
                <w:b/>
                <w:bCs/>
                <w:sz w:val="14"/>
                <w:szCs w:val="14"/>
              </w:rPr>
            </w:pPr>
            <w:r w:rsidRPr="00847C34">
              <w:rPr>
                <w:rFonts w:eastAsia="Times New Roman" w:cs="Times New Roman"/>
                <w:b/>
                <w:bCs/>
                <w:sz w:val="14"/>
                <w:szCs w:val="14"/>
              </w:rPr>
              <w:t>2013</w:t>
            </w:r>
          </w:p>
        </w:tc>
        <w:tc>
          <w:tcPr>
            <w:tcW w:w="56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vAlign w:val="center"/>
            <w:hideMark/>
          </w:tcPr>
          <w:p w:rsidR="00594205" w:rsidRPr="00847C34" w:rsidRDefault="00594205" w:rsidP="00C84584">
            <w:pPr>
              <w:spacing w:after="0" w:line="240" w:lineRule="auto"/>
              <w:jc w:val="center"/>
              <w:rPr>
                <w:rFonts w:eastAsia="Times New Roman" w:cs="Times New Roman"/>
                <w:b/>
                <w:bCs/>
                <w:sz w:val="14"/>
                <w:szCs w:val="14"/>
              </w:rPr>
            </w:pPr>
            <w:r w:rsidRPr="00847C34">
              <w:rPr>
                <w:rFonts w:eastAsia="Times New Roman" w:cs="Times New Roman"/>
                <w:b/>
                <w:bCs/>
                <w:sz w:val="14"/>
                <w:szCs w:val="14"/>
              </w:rPr>
              <w:t>2014</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vAlign w:val="center"/>
            <w:hideMark/>
          </w:tcPr>
          <w:p w:rsidR="00594205" w:rsidRPr="00847C34" w:rsidRDefault="00594205" w:rsidP="00C84584">
            <w:pPr>
              <w:spacing w:after="0" w:line="240" w:lineRule="auto"/>
              <w:jc w:val="center"/>
              <w:rPr>
                <w:rFonts w:eastAsia="Times New Roman" w:cs="Times New Roman"/>
                <w:b/>
                <w:bCs/>
                <w:sz w:val="14"/>
                <w:szCs w:val="14"/>
              </w:rPr>
            </w:pPr>
            <w:r w:rsidRPr="00847C34">
              <w:rPr>
                <w:rFonts w:eastAsia="Times New Roman" w:cs="Times New Roman"/>
                <w:b/>
                <w:bCs/>
                <w:sz w:val="14"/>
                <w:szCs w:val="14"/>
              </w:rPr>
              <w:t>2015</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vAlign w:val="center"/>
            <w:hideMark/>
          </w:tcPr>
          <w:p w:rsidR="00594205" w:rsidRPr="00847C34" w:rsidRDefault="00594205" w:rsidP="00C84584">
            <w:pPr>
              <w:spacing w:after="0" w:line="240" w:lineRule="auto"/>
              <w:jc w:val="center"/>
              <w:rPr>
                <w:rFonts w:eastAsia="Times New Roman" w:cs="Times New Roman"/>
                <w:b/>
                <w:bCs/>
                <w:sz w:val="14"/>
                <w:szCs w:val="14"/>
              </w:rPr>
            </w:pPr>
            <w:r w:rsidRPr="00847C34">
              <w:rPr>
                <w:rFonts w:eastAsia="Times New Roman" w:cs="Times New Roman"/>
                <w:b/>
                <w:bCs/>
                <w:sz w:val="14"/>
                <w:szCs w:val="14"/>
              </w:rPr>
              <w:t>2016</w:t>
            </w:r>
          </w:p>
        </w:tc>
        <w:tc>
          <w:tcPr>
            <w:tcW w:w="708" w:type="dxa"/>
            <w:tcBorders>
              <w:top w:val="single" w:sz="4" w:space="0" w:color="FFFFFF" w:themeColor="background1"/>
              <w:left w:val="single" w:sz="4" w:space="0" w:color="FFFFFF" w:themeColor="background1"/>
              <w:bottom w:val="single" w:sz="4" w:space="0" w:color="auto"/>
              <w:right w:val="single" w:sz="4" w:space="0" w:color="auto"/>
            </w:tcBorders>
            <w:shd w:val="clear" w:color="auto" w:fill="000000" w:themeFill="text1"/>
            <w:noWrap/>
            <w:vAlign w:val="center"/>
            <w:hideMark/>
          </w:tcPr>
          <w:p w:rsidR="00594205" w:rsidRPr="00847C34" w:rsidRDefault="00594205" w:rsidP="00C84584">
            <w:pPr>
              <w:spacing w:after="0" w:line="240" w:lineRule="auto"/>
              <w:jc w:val="center"/>
              <w:rPr>
                <w:rFonts w:eastAsia="Times New Roman" w:cs="Times New Roman"/>
                <w:b/>
                <w:bCs/>
                <w:sz w:val="14"/>
                <w:szCs w:val="14"/>
              </w:rPr>
            </w:pPr>
            <w:r w:rsidRPr="00847C34">
              <w:rPr>
                <w:rFonts w:eastAsia="Times New Roman" w:cs="Times New Roman"/>
                <w:b/>
                <w:bCs/>
                <w:sz w:val="14"/>
                <w:szCs w:val="14"/>
              </w:rPr>
              <w:t>2017</w:t>
            </w:r>
          </w:p>
        </w:tc>
      </w:tr>
      <w:tr w:rsidR="00594205" w:rsidRPr="00847C34" w:rsidTr="00C84584">
        <w:trPr>
          <w:trHeight w:val="300"/>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w:t>
            </w:r>
          </w:p>
        </w:tc>
        <w:tc>
          <w:tcPr>
            <w:tcW w:w="924" w:type="dxa"/>
            <w:tcBorders>
              <w:top w:val="single" w:sz="4" w:space="0" w:color="auto"/>
              <w:left w:val="nil"/>
              <w:bottom w:val="single" w:sz="4" w:space="0" w:color="auto"/>
              <w:right w:val="single" w:sz="4" w:space="0" w:color="auto"/>
            </w:tcBorders>
            <w:shd w:val="clear" w:color="000000" w:fill="FFFFFF"/>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AALI</w:t>
            </w:r>
          </w:p>
        </w:tc>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0,711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0,919</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0,369</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0,597</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1,330</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2</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ADRO</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0,693</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0,660</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0,750</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0,925</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1,271</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3</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AKRA</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0,179</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0,254</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0,405</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0,305</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0,085</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4</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ASII</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0,403</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0,391</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0,275</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0,055</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0,083</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5</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ASRI</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0,323</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0,515</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0,245</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0,238</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0,445</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6</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BMTR</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0,566</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0,895</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0,184</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0,272</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0,649</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7</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BSDE</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0,335</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0,807</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0,478</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0,474</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0,763</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8</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CPIN</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1,547</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0,535</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0,496</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0,834</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0,176</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9</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EXCL</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1,491</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0,045</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0,075</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0,137</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0,116</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10</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HRUM</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0,778</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0,133</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-0,472</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0,585</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1,292</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11</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ICBP</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0,667</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0,591</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0,720</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0,799</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0,785</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12</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INDF</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0,344</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0,343</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0,304</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0,466</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0,423</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13</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INTP</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2,038</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2,486</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2,110</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1,304</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0,662</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14</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ITMG</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0,791</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0,722</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0,494</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0,808</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1,108</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15</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JSMR</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0,463</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0,704</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0,088</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0,223</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0,181</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16</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KLBF</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0,986</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1,180</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1,160</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1,346</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1,472</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17</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LPKR</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0,334</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0,569</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0,301</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0,262</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0,149</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18</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LSIP</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1,243</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1,594</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0,341</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0,998</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2,419</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19</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MAPI</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0,276</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0,256</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0,166</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0,197</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0,219</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20</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MNCN</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1,515</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2,916</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1,805</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0,559</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1,834</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21</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MMPA</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0,970</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0,836</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0,971</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1,002</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0,925</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22</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PGAS</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1,227</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0,967</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0,834</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0,588</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0,906</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23</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PTBA</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1,091</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0,762</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0,573</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0,564</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1,367</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24</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PWON</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0,533</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0,808</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0,379</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0,449</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0,490</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25</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SMGR</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0,989</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1,097</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0,943</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0,668</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0,398</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26</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SMRA</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0,227</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0,273</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0,423</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0,358</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0,228</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27</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TLKM</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1,008</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1,610</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0,955</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1,031</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1,001</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28</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UNTR</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0,472</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0,423</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0,247</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0,393</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0,402</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29</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UNVR</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0,923</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0,877</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0,785</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0,801</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0,758</w:t>
            </w:r>
          </w:p>
        </w:tc>
      </w:tr>
      <w:tr w:rsidR="00594205" w:rsidRPr="00847C34" w:rsidTr="00C84584">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30</w:t>
            </w:r>
          </w:p>
        </w:tc>
        <w:tc>
          <w:tcPr>
            <w:tcW w:w="924" w:type="dxa"/>
            <w:tcBorders>
              <w:top w:val="nil"/>
              <w:left w:val="nil"/>
              <w:bottom w:val="single" w:sz="4" w:space="0" w:color="auto"/>
              <w:right w:val="single" w:sz="4" w:space="0" w:color="auto"/>
            </w:tcBorders>
            <w:shd w:val="clear" w:color="auto" w:fill="auto"/>
            <w:noWrap/>
            <w:vAlign w:val="bottom"/>
            <w:hideMark/>
          </w:tcPr>
          <w:p w:rsidR="00594205" w:rsidRPr="00847C34" w:rsidRDefault="00594205" w:rsidP="00C84584">
            <w:pPr>
              <w:spacing w:after="0" w:line="240" w:lineRule="auto"/>
              <w:rPr>
                <w:rFonts w:eastAsia="Times New Roman" w:cs="Times New Roman"/>
                <w:color w:val="000000"/>
                <w:sz w:val="14"/>
                <w:szCs w:val="14"/>
              </w:rPr>
            </w:pPr>
            <w:r w:rsidRPr="00847C34">
              <w:rPr>
                <w:rFonts w:eastAsia="Times New Roman" w:cs="Times New Roman"/>
                <w:color w:val="000000"/>
                <w:sz w:val="14"/>
                <w:szCs w:val="14"/>
              </w:rPr>
              <w:t>WIKA</w:t>
            </w:r>
          </w:p>
        </w:tc>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0,148</w:t>
            </w:r>
          </w:p>
        </w:tc>
        <w:tc>
          <w:tcPr>
            <w:tcW w:w="567"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0,159</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0,112</w:t>
            </w:r>
          </w:p>
        </w:tc>
        <w:tc>
          <w:tcPr>
            <w:tcW w:w="709"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0,116</w:t>
            </w:r>
          </w:p>
        </w:tc>
        <w:tc>
          <w:tcPr>
            <w:tcW w:w="708" w:type="dxa"/>
            <w:tcBorders>
              <w:top w:val="nil"/>
              <w:left w:val="nil"/>
              <w:bottom w:val="single" w:sz="4" w:space="0" w:color="auto"/>
              <w:right w:val="single" w:sz="4" w:space="0" w:color="auto"/>
            </w:tcBorders>
            <w:shd w:val="clear" w:color="000000" w:fill="FFFFFF"/>
            <w:noWrap/>
            <w:vAlign w:val="center"/>
            <w:hideMark/>
          </w:tcPr>
          <w:p w:rsidR="00594205" w:rsidRPr="00847C34" w:rsidRDefault="00594205" w:rsidP="00C84584">
            <w:pPr>
              <w:spacing w:after="0" w:line="240" w:lineRule="auto"/>
              <w:jc w:val="center"/>
              <w:rPr>
                <w:rFonts w:eastAsia="Times New Roman" w:cs="Times New Roman"/>
                <w:color w:val="000000"/>
                <w:sz w:val="14"/>
                <w:szCs w:val="14"/>
              </w:rPr>
            </w:pPr>
            <w:r w:rsidRPr="00847C34">
              <w:rPr>
                <w:rFonts w:eastAsia="Times New Roman" w:cs="Times New Roman"/>
                <w:color w:val="000000"/>
                <w:sz w:val="14"/>
                <w:szCs w:val="14"/>
              </w:rPr>
              <w:t>0,082</w:t>
            </w:r>
          </w:p>
        </w:tc>
      </w:tr>
      <w:tr w:rsidR="00594205" w:rsidRPr="00847C34" w:rsidTr="00C84584">
        <w:trPr>
          <w:trHeight w:val="300"/>
          <w:jc w:val="center"/>
        </w:trPr>
        <w:tc>
          <w:tcPr>
            <w:tcW w:w="1312" w:type="dxa"/>
            <w:gridSpan w:val="2"/>
            <w:tcBorders>
              <w:top w:val="nil"/>
              <w:left w:val="single" w:sz="4" w:space="0" w:color="auto"/>
              <w:bottom w:val="single" w:sz="4" w:space="0" w:color="auto"/>
              <w:right w:val="single" w:sz="4" w:space="0" w:color="auto"/>
            </w:tcBorders>
            <w:shd w:val="clear" w:color="auto" w:fill="808080" w:themeFill="background1" w:themeFillShade="80"/>
            <w:noWrap/>
            <w:vAlign w:val="center"/>
            <w:hideMark/>
          </w:tcPr>
          <w:p w:rsidR="00594205" w:rsidRPr="00847C34" w:rsidRDefault="00594205" w:rsidP="00C84584">
            <w:pPr>
              <w:spacing w:after="0" w:line="240" w:lineRule="auto"/>
              <w:jc w:val="center"/>
              <w:rPr>
                <w:rFonts w:eastAsia="Times New Roman" w:cs="Times New Roman"/>
                <w:b/>
                <w:color w:val="000000"/>
                <w:sz w:val="14"/>
                <w:szCs w:val="14"/>
              </w:rPr>
            </w:pPr>
            <w:r w:rsidRPr="00847C34">
              <w:rPr>
                <w:rFonts w:eastAsia="Times New Roman" w:cs="Times New Roman"/>
                <w:b/>
                <w:color w:val="000000"/>
                <w:sz w:val="14"/>
                <w:szCs w:val="14"/>
              </w:rPr>
              <w:t>Rata – rata</w:t>
            </w:r>
          </w:p>
        </w:tc>
        <w:tc>
          <w:tcPr>
            <w:tcW w:w="583" w:type="dxa"/>
            <w:tcBorders>
              <w:top w:val="nil"/>
              <w:left w:val="single" w:sz="4" w:space="0" w:color="auto"/>
              <w:bottom w:val="single" w:sz="4" w:space="0" w:color="auto"/>
              <w:right w:val="single" w:sz="4" w:space="0" w:color="auto"/>
            </w:tcBorders>
            <w:shd w:val="clear" w:color="auto" w:fill="808080" w:themeFill="background1" w:themeFillShade="80"/>
            <w:noWrap/>
            <w:vAlign w:val="center"/>
            <w:hideMark/>
          </w:tcPr>
          <w:p w:rsidR="00594205" w:rsidRPr="00847C34" w:rsidRDefault="00594205" w:rsidP="00C84584">
            <w:pPr>
              <w:spacing w:after="0" w:line="240" w:lineRule="auto"/>
              <w:jc w:val="center"/>
              <w:rPr>
                <w:rFonts w:eastAsia="Times New Roman" w:cs="Times New Roman"/>
                <w:b/>
                <w:bCs/>
                <w:color w:val="000000"/>
                <w:sz w:val="14"/>
                <w:szCs w:val="14"/>
              </w:rPr>
            </w:pPr>
            <w:r w:rsidRPr="00847C34">
              <w:rPr>
                <w:rFonts w:eastAsia="Times New Roman" w:cs="Times New Roman"/>
                <w:b/>
                <w:bCs/>
                <w:color w:val="000000"/>
                <w:sz w:val="14"/>
                <w:szCs w:val="14"/>
              </w:rPr>
              <w:t>0,776</w:t>
            </w:r>
          </w:p>
        </w:tc>
        <w:tc>
          <w:tcPr>
            <w:tcW w:w="567" w:type="dxa"/>
            <w:tcBorders>
              <w:top w:val="nil"/>
              <w:left w:val="nil"/>
              <w:bottom w:val="single" w:sz="4" w:space="0" w:color="auto"/>
              <w:right w:val="single" w:sz="4" w:space="0" w:color="auto"/>
            </w:tcBorders>
            <w:shd w:val="clear" w:color="auto" w:fill="808080" w:themeFill="background1" w:themeFillShade="80"/>
            <w:noWrap/>
            <w:vAlign w:val="center"/>
            <w:hideMark/>
          </w:tcPr>
          <w:p w:rsidR="00594205" w:rsidRPr="00847C34" w:rsidRDefault="00594205" w:rsidP="00C84584">
            <w:pPr>
              <w:spacing w:after="0" w:line="240" w:lineRule="auto"/>
              <w:jc w:val="center"/>
              <w:rPr>
                <w:rFonts w:eastAsia="Times New Roman" w:cs="Times New Roman"/>
                <w:b/>
                <w:bCs/>
                <w:color w:val="000000"/>
                <w:sz w:val="14"/>
                <w:szCs w:val="14"/>
              </w:rPr>
            </w:pPr>
            <w:r w:rsidRPr="00847C34">
              <w:rPr>
                <w:rFonts w:eastAsia="Times New Roman" w:cs="Times New Roman"/>
                <w:b/>
                <w:bCs/>
                <w:color w:val="000000"/>
                <w:sz w:val="14"/>
                <w:szCs w:val="14"/>
              </w:rPr>
              <w:t>0,811</w:t>
            </w:r>
          </w:p>
        </w:tc>
        <w:tc>
          <w:tcPr>
            <w:tcW w:w="709" w:type="dxa"/>
            <w:tcBorders>
              <w:top w:val="nil"/>
              <w:left w:val="nil"/>
              <w:bottom w:val="single" w:sz="4" w:space="0" w:color="auto"/>
              <w:right w:val="single" w:sz="4" w:space="0" w:color="auto"/>
            </w:tcBorders>
            <w:shd w:val="clear" w:color="auto" w:fill="808080" w:themeFill="background1" w:themeFillShade="80"/>
            <w:noWrap/>
            <w:vAlign w:val="center"/>
            <w:hideMark/>
          </w:tcPr>
          <w:p w:rsidR="00594205" w:rsidRPr="00847C34" w:rsidRDefault="00594205" w:rsidP="00C84584">
            <w:pPr>
              <w:spacing w:after="0" w:line="240" w:lineRule="auto"/>
              <w:jc w:val="center"/>
              <w:rPr>
                <w:rFonts w:eastAsia="Times New Roman" w:cs="Times New Roman"/>
                <w:b/>
                <w:bCs/>
                <w:color w:val="000000"/>
                <w:sz w:val="14"/>
                <w:szCs w:val="14"/>
              </w:rPr>
            </w:pPr>
            <w:r w:rsidRPr="00847C34">
              <w:rPr>
                <w:rFonts w:eastAsia="Times New Roman" w:cs="Times New Roman"/>
                <w:b/>
                <w:bCs/>
                <w:color w:val="000000"/>
                <w:sz w:val="14"/>
                <w:szCs w:val="14"/>
              </w:rPr>
              <w:t>0,550</w:t>
            </w:r>
          </w:p>
        </w:tc>
        <w:tc>
          <w:tcPr>
            <w:tcW w:w="709" w:type="dxa"/>
            <w:tcBorders>
              <w:top w:val="nil"/>
              <w:left w:val="nil"/>
              <w:bottom w:val="single" w:sz="4" w:space="0" w:color="auto"/>
              <w:right w:val="single" w:sz="4" w:space="0" w:color="auto"/>
            </w:tcBorders>
            <w:shd w:val="clear" w:color="auto" w:fill="808080" w:themeFill="background1" w:themeFillShade="80"/>
            <w:noWrap/>
            <w:vAlign w:val="center"/>
            <w:hideMark/>
          </w:tcPr>
          <w:p w:rsidR="00594205" w:rsidRPr="00847C34" w:rsidRDefault="00594205" w:rsidP="00C84584">
            <w:pPr>
              <w:spacing w:after="0" w:line="240" w:lineRule="auto"/>
              <w:jc w:val="center"/>
              <w:rPr>
                <w:rFonts w:eastAsia="Times New Roman" w:cs="Times New Roman"/>
                <w:b/>
                <w:bCs/>
                <w:color w:val="000000"/>
                <w:sz w:val="14"/>
                <w:szCs w:val="14"/>
              </w:rPr>
            </w:pPr>
            <w:r w:rsidRPr="00847C34">
              <w:rPr>
                <w:rFonts w:eastAsia="Times New Roman" w:cs="Times New Roman"/>
                <w:b/>
                <w:bCs/>
                <w:color w:val="000000"/>
                <w:sz w:val="14"/>
                <w:szCs w:val="14"/>
              </w:rPr>
              <w:t>0,579</w:t>
            </w:r>
          </w:p>
        </w:tc>
        <w:tc>
          <w:tcPr>
            <w:tcW w:w="708" w:type="dxa"/>
            <w:tcBorders>
              <w:top w:val="nil"/>
              <w:left w:val="nil"/>
              <w:bottom w:val="single" w:sz="4" w:space="0" w:color="auto"/>
              <w:right w:val="single" w:sz="4" w:space="0" w:color="auto"/>
            </w:tcBorders>
            <w:shd w:val="clear" w:color="auto" w:fill="808080" w:themeFill="background1" w:themeFillShade="80"/>
            <w:noWrap/>
            <w:vAlign w:val="center"/>
            <w:hideMark/>
          </w:tcPr>
          <w:p w:rsidR="00594205" w:rsidRPr="00847C34" w:rsidRDefault="00594205" w:rsidP="00C84584">
            <w:pPr>
              <w:spacing w:after="0" w:line="240" w:lineRule="auto"/>
              <w:jc w:val="center"/>
              <w:rPr>
                <w:rFonts w:eastAsia="Times New Roman" w:cs="Times New Roman"/>
                <w:b/>
                <w:bCs/>
                <w:color w:val="000000"/>
                <w:sz w:val="14"/>
                <w:szCs w:val="14"/>
              </w:rPr>
            </w:pPr>
            <w:r w:rsidRPr="00847C34">
              <w:rPr>
                <w:rFonts w:eastAsia="Times New Roman" w:cs="Times New Roman"/>
                <w:b/>
                <w:bCs/>
                <w:color w:val="000000"/>
                <w:sz w:val="14"/>
                <w:szCs w:val="14"/>
              </w:rPr>
              <w:t>0,734</w:t>
            </w:r>
          </w:p>
        </w:tc>
      </w:tr>
    </w:tbl>
    <w:p w:rsidR="00A9374E" w:rsidRPr="0081672C" w:rsidRDefault="00594205" w:rsidP="00594205">
      <w:pPr>
        <w:spacing w:after="0"/>
        <w:jc w:val="both"/>
        <w:rPr>
          <w:rFonts w:ascii="Century Schoolbook" w:hAnsi="Century Schoolbook" w:cs="Times New Roman"/>
          <w:sz w:val="21"/>
          <w:szCs w:val="21"/>
          <w:lang w:val="id-ID"/>
        </w:rPr>
      </w:pPr>
      <w:r w:rsidRPr="0081672C">
        <w:rPr>
          <w:rFonts w:ascii="Century Schoolbook" w:hAnsi="Century Schoolbook" w:cs="Times New Roman"/>
          <w:sz w:val="21"/>
          <w:szCs w:val="21"/>
          <w:lang w:val="id-ID"/>
        </w:rPr>
        <w:t>(Sumber : Data Diolah, 2018)</w:t>
      </w:r>
    </w:p>
    <w:p w:rsidR="004A34B8" w:rsidRDefault="003767F7" w:rsidP="00594205">
      <w:pPr>
        <w:spacing w:after="0"/>
        <w:ind w:firstLine="567"/>
        <w:jc w:val="both"/>
        <w:rPr>
          <w:rFonts w:ascii="Century Schoolbook" w:eastAsia="Times New Roman" w:hAnsi="Century Schoolbook" w:cs="Times New Roman"/>
          <w:sz w:val="21"/>
          <w:szCs w:val="21"/>
        </w:rPr>
        <w:sectPr w:rsidR="004A34B8" w:rsidSect="005600E7">
          <w:headerReference w:type="first" r:id="rId24"/>
          <w:endnotePr>
            <w:numFmt w:val="decimal"/>
          </w:endnotePr>
          <w:pgSz w:w="11909" w:h="16834" w:code="9"/>
          <w:pgMar w:top="1701" w:right="1418" w:bottom="1701" w:left="1418" w:header="720" w:footer="720" w:gutter="0"/>
          <w:cols w:num="2" w:space="720"/>
          <w:titlePg/>
          <w:docGrid w:linePitch="360"/>
        </w:sectPr>
      </w:pPr>
      <w:r w:rsidRPr="0081672C">
        <w:rPr>
          <w:rFonts w:ascii="Century Schoolbook" w:eastAsia="Times New Roman" w:hAnsi="Century Schoolbook"/>
          <w:sz w:val="21"/>
          <w:szCs w:val="21"/>
          <w:lang w:val="id-ID"/>
        </w:rPr>
        <w:t xml:space="preserve">Berdasarkan </w:t>
      </w:r>
      <w:r w:rsidRPr="0081672C">
        <w:rPr>
          <w:rFonts w:ascii="Century Schoolbook" w:eastAsia="Times New Roman" w:hAnsi="Century Schoolbook"/>
          <w:sz w:val="21"/>
          <w:szCs w:val="21"/>
        </w:rPr>
        <w:t xml:space="preserve">tabel 4 di atas, </w:t>
      </w:r>
      <w:r w:rsidRPr="0081672C">
        <w:rPr>
          <w:rFonts w:ascii="Century Schoolbook" w:eastAsia="Times New Roman" w:hAnsi="Century Schoolbook"/>
          <w:sz w:val="21"/>
          <w:szCs w:val="21"/>
          <w:lang w:val="id-ID"/>
        </w:rPr>
        <w:t xml:space="preserve">dapat dilihat </w:t>
      </w:r>
      <w:r w:rsidRPr="0081672C">
        <w:rPr>
          <w:rFonts w:ascii="Century Schoolbook" w:eastAsia="Times New Roman" w:hAnsi="Century Schoolbook"/>
          <w:sz w:val="21"/>
          <w:szCs w:val="21"/>
        </w:rPr>
        <w:t xml:space="preserve">perolehan nilai rata – rata </w:t>
      </w:r>
      <w:r w:rsidRPr="0081672C">
        <w:rPr>
          <w:rFonts w:ascii="Century Schoolbook" w:eastAsia="Times New Roman" w:hAnsi="Century Schoolbook"/>
          <w:sz w:val="21"/>
          <w:szCs w:val="21"/>
          <w:lang w:val="id-ID"/>
        </w:rPr>
        <w:t xml:space="preserve">hasil </w:t>
      </w:r>
      <w:r w:rsidRPr="0081672C">
        <w:rPr>
          <w:rFonts w:ascii="Century Schoolbook" w:eastAsia="Times New Roman" w:hAnsi="Century Schoolbook"/>
          <w:sz w:val="21"/>
          <w:szCs w:val="21"/>
          <w:lang w:val="id-ID"/>
        </w:rPr>
        <w:lastRenderedPageBreak/>
        <w:t xml:space="preserve">perhitungan rasio laba sebelum bunga dan pajak dengan utang lancar perusahaan yang konsisten </w:t>
      </w:r>
      <w:r w:rsidRPr="0081672C">
        <w:rPr>
          <w:rFonts w:ascii="Century Schoolbook" w:eastAsia="Times New Roman" w:hAnsi="Century Schoolbook"/>
          <w:i/>
          <w:iCs/>
          <w:sz w:val="21"/>
          <w:szCs w:val="21"/>
          <w:lang w:val="id-ID"/>
        </w:rPr>
        <w:t xml:space="preserve">listing </w:t>
      </w:r>
      <w:r w:rsidRPr="0081672C">
        <w:rPr>
          <w:rFonts w:ascii="Century Schoolbook" w:eastAsia="Times New Roman" w:hAnsi="Century Schoolbook"/>
          <w:sz w:val="21"/>
          <w:szCs w:val="21"/>
          <w:lang w:val="id-ID"/>
        </w:rPr>
        <w:t xml:space="preserve">dalam kelompok </w:t>
      </w:r>
      <w:r w:rsidRPr="0081672C">
        <w:rPr>
          <w:rFonts w:ascii="Century Schoolbook" w:eastAsia="Times New Roman" w:hAnsi="Century Schoolbook"/>
          <w:sz w:val="21"/>
          <w:szCs w:val="21"/>
        </w:rPr>
        <w:t>saham</w:t>
      </w:r>
      <w:r w:rsidRPr="0081672C">
        <w:rPr>
          <w:rFonts w:ascii="Century Schoolbook" w:eastAsia="Times New Roman" w:hAnsi="Century Schoolbook"/>
          <w:i/>
          <w:iCs/>
          <w:sz w:val="21"/>
          <w:szCs w:val="21"/>
          <w:lang w:val="id-ID"/>
        </w:rPr>
        <w:t xml:space="preserve">Jakarta Islamic Index </w:t>
      </w:r>
      <w:r w:rsidRPr="0081672C">
        <w:rPr>
          <w:rFonts w:ascii="Century Schoolbook" w:eastAsia="Times New Roman" w:hAnsi="Century Schoolbook"/>
          <w:sz w:val="21"/>
          <w:szCs w:val="21"/>
          <w:lang w:val="id-ID"/>
        </w:rPr>
        <w:t>(JII) periode 2013 – 2017 yaitu</w:t>
      </w:r>
      <w:r w:rsidRPr="0081672C">
        <w:rPr>
          <w:rFonts w:ascii="Century Schoolbook" w:eastAsia="Times New Roman" w:hAnsi="Century Schoolbook"/>
          <w:sz w:val="21"/>
          <w:szCs w:val="21"/>
        </w:rPr>
        <w:t xml:space="preserve"> : 0,776; 0,811; 0,550; 0,579 dan 0,734. D</w:t>
      </w:r>
      <w:r w:rsidRPr="0081672C">
        <w:rPr>
          <w:rFonts w:ascii="Century Schoolbook" w:eastAsia="Times New Roman" w:hAnsi="Century Schoolbook"/>
          <w:sz w:val="21"/>
          <w:szCs w:val="21"/>
          <w:lang w:val="id-ID"/>
        </w:rPr>
        <w:t xml:space="preserve">engan nilai minimum rasio laba sebelum bunga dan pajak terhadap utang lancar adalah sebesar </w:t>
      </w:r>
      <w:r w:rsidRPr="0081672C">
        <w:rPr>
          <w:rFonts w:ascii="Century Schoolbook" w:eastAsia="Times New Roman" w:hAnsi="Century Schoolbook"/>
          <w:sz w:val="21"/>
          <w:szCs w:val="21"/>
        </w:rPr>
        <w:sym w:font="Symbol" w:char="F02D"/>
      </w:r>
      <w:r w:rsidRPr="0081672C">
        <w:rPr>
          <w:rFonts w:ascii="Century Schoolbook" w:eastAsia="Times New Roman" w:hAnsi="Century Schoolbook"/>
          <w:sz w:val="21"/>
          <w:szCs w:val="21"/>
          <w:lang w:val="id-ID"/>
        </w:rPr>
        <w:t xml:space="preserve">0,472 yaitu PT. Harum Energy Tbk. pada tahun 2015 sedangkan nilai maksimum rasio laba sebelum bunga dan pajak terhadap utang lancar adalah sebesar 2,916 yaitu PT. Media Nusantara Citra Tbk. pada tahun 2014. Hal ini dapat disimpulkan bahwa semakin tinggi perolehan nilai laba/rugi sebelum bunga dan pajak terhadap utang lancar menunjukkan semakin rendah jumlah utang yang diakumulasikan terhadap modal perusahaan. Sebaliknya, semakin rendah perolehan nilai laba/rugi sebelum bunga dan pajak terhadap utang lancar menunjukkan semakin tinggi jumlah utang yang diakumulasikan terhadap modal perusahaan. </w:t>
      </w:r>
      <w:r w:rsidRPr="009156E2">
        <w:rPr>
          <w:rFonts w:ascii="Century Schoolbook" w:eastAsia="Times New Roman" w:hAnsi="Century Schoolbook"/>
          <w:sz w:val="21"/>
          <w:szCs w:val="21"/>
          <w:lang w:val="id-ID"/>
        </w:rPr>
        <w:t>Apabilanilai buku ekuitas perusahaan lebih kecil daripada jumlahutangnya maka perusahaan terebut rawan terhadap kondisi</w:t>
      </w:r>
      <w:r w:rsidRPr="0081672C">
        <w:rPr>
          <w:rFonts w:ascii="Century Schoolbook" w:eastAsia="Times New Roman" w:hAnsi="Century Schoolbook"/>
          <w:i/>
          <w:iCs/>
          <w:sz w:val="21"/>
          <w:szCs w:val="21"/>
          <w:lang w:val="id-ID"/>
        </w:rPr>
        <w:t>financial distress</w:t>
      </w:r>
      <w:r w:rsidRPr="009156E2">
        <w:rPr>
          <w:rFonts w:ascii="Century Schoolbook" w:eastAsia="Times New Roman" w:hAnsi="Century Schoolbook"/>
          <w:iCs/>
          <w:sz w:val="21"/>
          <w:szCs w:val="21"/>
          <w:lang w:val="id-ID"/>
        </w:rPr>
        <w:t xml:space="preserve"> yang berujung pada kebangkrutan</w:t>
      </w:r>
      <w:r w:rsidRPr="009156E2">
        <w:rPr>
          <w:rFonts w:ascii="Century Schoolbook" w:eastAsia="Times New Roman" w:hAnsi="Century Schoolbook"/>
          <w:sz w:val="21"/>
          <w:szCs w:val="21"/>
          <w:lang w:val="id-ID"/>
        </w:rPr>
        <w:t>.</w:t>
      </w:r>
      <w:r w:rsidRPr="009156E2">
        <w:rPr>
          <w:rFonts w:ascii="Century Schoolbook" w:hAnsi="Century Schoolbook" w:cs="Times New Roman"/>
          <w:sz w:val="21"/>
          <w:szCs w:val="21"/>
          <w:lang w:val="id-ID"/>
        </w:rPr>
        <w:t xml:space="preserve">Jika disandingkan dengan hasil penelitian ini tidak menutup kemungkinan memiliki kesesuaian dengan penelitian yang dilakukan Burhanuddin (2015), Pembekti (2014) serta Jesika (2013) dimana dalam mengklasifikasikan kebangkrutan didasarkan pada hasil perhitungan rasio yang diperkuat dengan temuan </w:t>
      </w:r>
      <w:r w:rsidRPr="009156E2">
        <w:rPr>
          <w:rFonts w:ascii="Century Schoolbook" w:eastAsia="Times New Roman" w:hAnsi="Century Schoolbook" w:cs="Times New Roman"/>
          <w:sz w:val="21"/>
          <w:szCs w:val="21"/>
          <w:lang w:val="id-ID"/>
        </w:rPr>
        <w:t xml:space="preserve">Shahdouts (2015). </w:t>
      </w:r>
      <w:r w:rsidRPr="0081672C">
        <w:rPr>
          <w:rFonts w:ascii="Century Schoolbook" w:eastAsia="Times New Roman" w:hAnsi="Century Schoolbook" w:cs="Times New Roman"/>
          <w:sz w:val="21"/>
          <w:szCs w:val="21"/>
        </w:rPr>
        <w:t xml:space="preserve">Namun dari yang diperoleh Shahdouts (2015) berbeda dengan penelitian Husein (2014) mengenai hasil model Altman mempunyai akurasi yang lemah jika dibandingkan dengan model Springate dalam memprediksi </w:t>
      </w:r>
      <w:r w:rsidRPr="0081672C">
        <w:rPr>
          <w:rFonts w:ascii="Century Schoolbook" w:eastAsia="Times New Roman" w:hAnsi="Century Schoolbook" w:cs="Times New Roman"/>
          <w:i/>
          <w:sz w:val="21"/>
          <w:szCs w:val="21"/>
        </w:rPr>
        <w:t xml:space="preserve">financial distress </w:t>
      </w:r>
      <w:r w:rsidRPr="0081672C">
        <w:rPr>
          <w:rFonts w:ascii="Century Schoolbook" w:eastAsia="Times New Roman" w:hAnsi="Century Schoolbook" w:cs="Times New Roman"/>
          <w:sz w:val="21"/>
          <w:szCs w:val="21"/>
        </w:rPr>
        <w:t xml:space="preserve">dan kebangkrutan.Sedangkan </w:t>
      </w:r>
      <w:r w:rsidRPr="0081672C">
        <w:rPr>
          <w:rFonts w:ascii="Century Schoolbook" w:eastAsia="Times New Roman" w:hAnsi="Century Schoolbook" w:cs="Times New Roman"/>
          <w:sz w:val="21"/>
          <w:szCs w:val="21"/>
          <w:lang w:val="id-ID"/>
        </w:rPr>
        <w:t>Rafique</w:t>
      </w:r>
      <w:r w:rsidRPr="0081672C">
        <w:rPr>
          <w:rFonts w:ascii="Century Schoolbook" w:eastAsia="Times New Roman" w:hAnsi="Century Schoolbook" w:cs="Times New Roman"/>
          <w:sz w:val="21"/>
          <w:szCs w:val="21"/>
        </w:rPr>
        <w:t xml:space="preserve"> (2015) menilai berdasarkan pada </w:t>
      </w:r>
    </w:p>
    <w:p w:rsidR="00594205" w:rsidRPr="0081672C" w:rsidRDefault="003767F7" w:rsidP="00594205">
      <w:pPr>
        <w:spacing w:after="0"/>
        <w:ind w:firstLine="567"/>
        <w:jc w:val="both"/>
        <w:rPr>
          <w:rFonts w:ascii="Century Schoolbook" w:eastAsia="Times New Roman" w:hAnsi="Century Schoolbook" w:cs="Times New Roman"/>
          <w:sz w:val="21"/>
          <w:szCs w:val="21"/>
          <w:lang w:val="id-ID"/>
        </w:rPr>
      </w:pPr>
      <w:proofErr w:type="gramStart"/>
      <w:r w:rsidRPr="0081672C">
        <w:rPr>
          <w:rFonts w:ascii="Century Schoolbook" w:eastAsia="Times New Roman" w:hAnsi="Century Schoolbook" w:cs="Times New Roman"/>
          <w:sz w:val="21"/>
          <w:szCs w:val="21"/>
        </w:rPr>
        <w:lastRenderedPageBreak/>
        <w:t>titik</w:t>
      </w:r>
      <w:proofErr w:type="gramEnd"/>
      <w:r w:rsidRPr="0081672C">
        <w:rPr>
          <w:rFonts w:ascii="Century Schoolbook" w:eastAsia="Times New Roman" w:hAnsi="Century Schoolbook" w:cs="Times New Roman"/>
          <w:sz w:val="21"/>
          <w:szCs w:val="21"/>
        </w:rPr>
        <w:t xml:space="preserve"> </w:t>
      </w:r>
      <w:r w:rsidRPr="0081672C">
        <w:rPr>
          <w:rFonts w:ascii="Century Schoolbook" w:eastAsia="Times New Roman" w:hAnsi="Century Schoolbook" w:cs="Times New Roman"/>
          <w:i/>
          <w:sz w:val="21"/>
          <w:szCs w:val="21"/>
        </w:rPr>
        <w:t xml:space="preserve">cut-off </w:t>
      </w:r>
      <w:r w:rsidRPr="0081672C">
        <w:rPr>
          <w:rFonts w:ascii="Century Schoolbook" w:eastAsia="Times New Roman" w:hAnsi="Century Schoolbook" w:cs="Times New Roman"/>
          <w:sz w:val="21"/>
          <w:szCs w:val="21"/>
        </w:rPr>
        <w:t>masing-masing yang diterapkan dengan hasil tingkat akurasi disebabkan karena keadaan perusahaan dan ekonomi suatu Negara yang berbeda-beda.</w:t>
      </w:r>
    </w:p>
    <w:p w:rsidR="003767F7" w:rsidRPr="0081672C" w:rsidRDefault="003767F7" w:rsidP="003767F7">
      <w:pPr>
        <w:pStyle w:val="ListParagraph"/>
        <w:numPr>
          <w:ilvl w:val="0"/>
          <w:numId w:val="4"/>
        </w:numPr>
        <w:spacing w:line="276" w:lineRule="auto"/>
        <w:ind w:left="426" w:hanging="426"/>
        <w:jc w:val="both"/>
        <w:rPr>
          <w:rFonts w:ascii="Century Schoolbook" w:hAnsi="Century Schoolbook"/>
          <w:sz w:val="21"/>
          <w:szCs w:val="21"/>
          <w:lang w:val="id-ID"/>
        </w:rPr>
      </w:pPr>
      <w:r w:rsidRPr="0081672C">
        <w:rPr>
          <w:rFonts w:ascii="Century Schoolbook" w:eastAsia="Times New Roman" w:hAnsi="Century Schoolbook"/>
          <w:b/>
          <w:bCs/>
          <w:sz w:val="21"/>
          <w:szCs w:val="21"/>
        </w:rPr>
        <w:t xml:space="preserve">Rasio D = </w:t>
      </w:r>
      <w:r w:rsidRPr="0081672C">
        <w:rPr>
          <w:rFonts w:ascii="Century Schoolbook" w:eastAsia="Times New Roman" w:hAnsi="Century Schoolbook"/>
          <w:b/>
          <w:bCs/>
          <w:i/>
          <w:sz w:val="21"/>
          <w:szCs w:val="21"/>
        </w:rPr>
        <w:t>Sales to Total Assets</w:t>
      </w:r>
    </w:p>
    <w:p w:rsidR="003767F7" w:rsidRPr="0081672C" w:rsidRDefault="00801A46" w:rsidP="003767F7">
      <w:pPr>
        <w:spacing w:after="0"/>
        <w:ind w:firstLine="567"/>
        <w:jc w:val="both"/>
        <w:rPr>
          <w:rFonts w:ascii="Century Schoolbook" w:eastAsia="Times New Roman" w:hAnsi="Century Schoolbook"/>
          <w:sz w:val="21"/>
          <w:szCs w:val="21"/>
          <w:lang w:val="id-ID"/>
        </w:rPr>
      </w:pPr>
      <w:r w:rsidRPr="0081672C">
        <w:rPr>
          <w:rFonts w:ascii="Century Schoolbook" w:eastAsia="Times New Roman" w:hAnsi="Century Schoolbook"/>
          <w:sz w:val="21"/>
          <w:szCs w:val="21"/>
          <w:lang w:val="id-ID"/>
        </w:rPr>
        <w:t xml:space="preserve">Hasil dari perhitungan nilai </w:t>
      </w:r>
      <w:r w:rsidRPr="0081672C">
        <w:rPr>
          <w:rFonts w:ascii="Century Schoolbook" w:hAnsi="Century Schoolbook" w:cs="Times New Roman"/>
          <w:sz w:val="21"/>
          <w:szCs w:val="21"/>
          <w:lang w:val="id-ID"/>
        </w:rPr>
        <w:t>rasio penjualan terhadap total aset</w:t>
      </w:r>
      <w:r w:rsidRPr="0081672C">
        <w:rPr>
          <w:rFonts w:ascii="Century Schoolbook" w:eastAsia="Times New Roman" w:hAnsi="Century Schoolbook"/>
          <w:sz w:val="21"/>
          <w:szCs w:val="21"/>
          <w:lang w:val="id-ID"/>
        </w:rPr>
        <w:t xml:space="preserve"> perusahaan atas laporan keuangan yang diterbitkan perusahan-perusahaan yang konsisten </w:t>
      </w:r>
      <w:r w:rsidRPr="0081672C">
        <w:rPr>
          <w:rFonts w:ascii="Century Schoolbook" w:eastAsia="Times New Roman" w:hAnsi="Century Schoolbook"/>
          <w:i/>
          <w:iCs/>
          <w:sz w:val="21"/>
          <w:szCs w:val="21"/>
          <w:lang w:val="id-ID"/>
        </w:rPr>
        <w:t xml:space="preserve">listing </w:t>
      </w:r>
      <w:r w:rsidRPr="0081672C">
        <w:rPr>
          <w:rFonts w:ascii="Century Schoolbook" w:eastAsia="Times New Roman" w:hAnsi="Century Schoolbook"/>
          <w:sz w:val="21"/>
          <w:szCs w:val="21"/>
          <w:lang w:val="id-ID"/>
        </w:rPr>
        <w:t xml:space="preserve">dalam kelompok </w:t>
      </w:r>
      <w:r w:rsidRPr="0081672C">
        <w:rPr>
          <w:rFonts w:ascii="Century Schoolbook" w:eastAsia="Times New Roman" w:hAnsi="Century Schoolbook"/>
          <w:sz w:val="21"/>
          <w:szCs w:val="21"/>
        </w:rPr>
        <w:t>saham</w:t>
      </w:r>
      <w:r w:rsidRPr="0081672C">
        <w:rPr>
          <w:rFonts w:ascii="Century Schoolbook" w:eastAsia="Times New Roman" w:hAnsi="Century Schoolbook"/>
          <w:i/>
          <w:iCs/>
          <w:sz w:val="21"/>
          <w:szCs w:val="21"/>
          <w:lang w:val="id-ID"/>
        </w:rPr>
        <w:t xml:space="preserve">Jakarta Islamic Index </w:t>
      </w:r>
      <w:r w:rsidRPr="0081672C">
        <w:rPr>
          <w:rFonts w:ascii="Century Schoolbook" w:eastAsia="Times New Roman" w:hAnsi="Century Schoolbook"/>
          <w:sz w:val="21"/>
          <w:szCs w:val="21"/>
          <w:lang w:val="id-ID"/>
        </w:rPr>
        <w:t>(JII) adalah sebagai berikut:</w:t>
      </w:r>
    </w:p>
    <w:p w:rsidR="009A2F66" w:rsidRPr="0081672C" w:rsidRDefault="009A2F66" w:rsidP="009A2F66">
      <w:pPr>
        <w:spacing w:after="0"/>
        <w:jc w:val="center"/>
        <w:rPr>
          <w:rFonts w:ascii="Century Schoolbook" w:eastAsia="Times New Roman" w:hAnsi="Century Schoolbook" w:cs="Times New Roman"/>
          <w:color w:val="000000"/>
          <w:sz w:val="21"/>
          <w:szCs w:val="21"/>
          <w:lang w:val="id-ID"/>
        </w:rPr>
      </w:pPr>
      <w:r w:rsidRPr="0081672C">
        <w:rPr>
          <w:rFonts w:ascii="Century Schoolbook" w:eastAsia="Times New Roman" w:hAnsi="Century Schoolbook" w:cs="Times New Roman"/>
          <w:b/>
          <w:bCs/>
          <w:color w:val="000000"/>
          <w:sz w:val="21"/>
          <w:szCs w:val="21"/>
        </w:rPr>
        <w:t>Tabel 5.</w:t>
      </w:r>
    </w:p>
    <w:p w:rsidR="009A2F66" w:rsidRPr="0081672C" w:rsidRDefault="009A2F66" w:rsidP="009A2F66">
      <w:pPr>
        <w:spacing w:after="0"/>
        <w:jc w:val="center"/>
        <w:rPr>
          <w:rFonts w:ascii="Century Schoolbook" w:eastAsia="Times New Roman" w:hAnsi="Century Schoolbook" w:cs="Times New Roman"/>
          <w:i/>
          <w:iCs/>
          <w:color w:val="000000"/>
          <w:sz w:val="21"/>
          <w:szCs w:val="21"/>
          <w:lang w:val="id-ID"/>
        </w:rPr>
      </w:pPr>
      <w:r w:rsidRPr="0081672C">
        <w:rPr>
          <w:rFonts w:ascii="Century Schoolbook" w:eastAsia="Times New Roman" w:hAnsi="Century Schoolbook" w:cs="Times New Roman"/>
          <w:color w:val="000000"/>
          <w:sz w:val="21"/>
          <w:szCs w:val="21"/>
          <w:lang w:val="id-ID"/>
        </w:rPr>
        <w:t xml:space="preserve">Hasil Perhitungan </w:t>
      </w:r>
      <w:r w:rsidRPr="0081672C">
        <w:rPr>
          <w:rFonts w:ascii="Century Schoolbook" w:eastAsia="Times New Roman" w:hAnsi="Century Schoolbook" w:cs="Times New Roman"/>
          <w:color w:val="000000"/>
          <w:sz w:val="21"/>
          <w:szCs w:val="21"/>
        </w:rPr>
        <w:t xml:space="preserve">Rasio D = </w:t>
      </w:r>
      <w:r w:rsidRPr="0081672C">
        <w:rPr>
          <w:rFonts w:ascii="Century Schoolbook" w:eastAsia="Times New Roman" w:hAnsi="Century Schoolbook" w:cs="Times New Roman"/>
          <w:i/>
          <w:iCs/>
          <w:color w:val="000000"/>
          <w:sz w:val="21"/>
          <w:szCs w:val="21"/>
        </w:rPr>
        <w:t>Sales to Total Assets</w:t>
      </w:r>
    </w:p>
    <w:tbl>
      <w:tblPr>
        <w:tblW w:w="4801" w:type="dxa"/>
        <w:jc w:val="center"/>
        <w:tblLook w:val="04A0" w:firstRow="1" w:lastRow="0" w:firstColumn="1" w:lastColumn="0" w:noHBand="0" w:noVBand="1"/>
      </w:tblPr>
      <w:tblGrid>
        <w:gridCol w:w="510"/>
        <w:gridCol w:w="924"/>
        <w:gridCol w:w="532"/>
        <w:gridCol w:w="708"/>
        <w:gridCol w:w="709"/>
        <w:gridCol w:w="709"/>
        <w:gridCol w:w="709"/>
      </w:tblGrid>
      <w:tr w:rsidR="00161042" w:rsidRPr="003F0DA0" w:rsidTr="00161042">
        <w:trPr>
          <w:trHeight w:val="300"/>
          <w:jc w:val="center"/>
        </w:trPr>
        <w:tc>
          <w:tcPr>
            <w:tcW w:w="510" w:type="dxa"/>
            <w:vMerge w:val="restart"/>
            <w:tcBorders>
              <w:top w:val="single" w:sz="4" w:space="0" w:color="auto"/>
              <w:left w:val="single" w:sz="4" w:space="0" w:color="auto"/>
              <w:bottom w:val="single" w:sz="4" w:space="0" w:color="auto"/>
              <w:right w:val="single" w:sz="4" w:space="0" w:color="FFFFFF" w:themeColor="background1"/>
            </w:tcBorders>
            <w:shd w:val="clear" w:color="auto" w:fill="000000" w:themeFill="text1"/>
            <w:noWrap/>
            <w:vAlign w:val="center"/>
            <w:hideMark/>
          </w:tcPr>
          <w:p w:rsidR="00161042" w:rsidRPr="003F0DA0" w:rsidRDefault="00161042" w:rsidP="00C84584">
            <w:pPr>
              <w:spacing w:after="0" w:line="240" w:lineRule="auto"/>
              <w:jc w:val="center"/>
              <w:rPr>
                <w:rFonts w:eastAsia="Times New Roman" w:cs="Times New Roman"/>
                <w:b/>
                <w:bCs/>
                <w:sz w:val="14"/>
                <w:szCs w:val="14"/>
              </w:rPr>
            </w:pPr>
            <w:r w:rsidRPr="003F0DA0">
              <w:rPr>
                <w:rFonts w:eastAsia="Times New Roman" w:cs="Times New Roman"/>
                <w:b/>
                <w:bCs/>
                <w:sz w:val="14"/>
                <w:szCs w:val="14"/>
              </w:rPr>
              <w:t>No</w:t>
            </w:r>
          </w:p>
        </w:tc>
        <w:tc>
          <w:tcPr>
            <w:tcW w:w="924" w:type="dxa"/>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rsidR="00161042" w:rsidRPr="003F0DA0" w:rsidRDefault="00161042" w:rsidP="00C84584">
            <w:pPr>
              <w:spacing w:after="0" w:line="240" w:lineRule="auto"/>
              <w:jc w:val="center"/>
              <w:rPr>
                <w:rFonts w:eastAsia="Times New Roman" w:cs="Times New Roman"/>
                <w:b/>
                <w:bCs/>
                <w:sz w:val="14"/>
                <w:szCs w:val="14"/>
              </w:rPr>
            </w:pPr>
            <w:r w:rsidRPr="003F0DA0">
              <w:rPr>
                <w:rFonts w:eastAsia="Times New Roman" w:cs="Times New Roman"/>
                <w:b/>
                <w:bCs/>
                <w:sz w:val="14"/>
                <w:szCs w:val="14"/>
              </w:rPr>
              <w:t>Kode Perusahaan</w:t>
            </w:r>
          </w:p>
        </w:tc>
        <w:tc>
          <w:tcPr>
            <w:tcW w:w="3367" w:type="dxa"/>
            <w:gridSpan w:val="5"/>
            <w:tcBorders>
              <w:top w:val="single" w:sz="4" w:space="0" w:color="auto"/>
              <w:left w:val="single" w:sz="4" w:space="0" w:color="FFFFFF" w:themeColor="background1"/>
              <w:bottom w:val="single" w:sz="4" w:space="0" w:color="FFFFFF" w:themeColor="background1"/>
              <w:right w:val="single" w:sz="4" w:space="0" w:color="auto"/>
            </w:tcBorders>
            <w:shd w:val="clear" w:color="auto" w:fill="000000" w:themeFill="text1"/>
            <w:noWrap/>
            <w:vAlign w:val="center"/>
            <w:hideMark/>
          </w:tcPr>
          <w:p w:rsidR="00161042" w:rsidRPr="003F0DA0" w:rsidRDefault="00161042" w:rsidP="00C84584">
            <w:pPr>
              <w:spacing w:after="0" w:line="240" w:lineRule="auto"/>
              <w:jc w:val="center"/>
              <w:rPr>
                <w:rFonts w:eastAsia="Times New Roman" w:cs="Times New Roman"/>
                <w:b/>
                <w:bCs/>
                <w:sz w:val="14"/>
                <w:szCs w:val="14"/>
              </w:rPr>
            </w:pPr>
            <w:r w:rsidRPr="003F0DA0">
              <w:rPr>
                <w:rFonts w:eastAsia="Times New Roman" w:cs="Times New Roman"/>
                <w:b/>
                <w:bCs/>
                <w:sz w:val="14"/>
                <w:szCs w:val="14"/>
              </w:rPr>
              <w:t>Tahun</w:t>
            </w:r>
          </w:p>
        </w:tc>
      </w:tr>
      <w:tr w:rsidR="00161042" w:rsidRPr="003F0DA0" w:rsidTr="00161042">
        <w:trPr>
          <w:trHeight w:val="300"/>
          <w:jc w:val="center"/>
        </w:trPr>
        <w:tc>
          <w:tcPr>
            <w:tcW w:w="510" w:type="dxa"/>
            <w:vMerge/>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hideMark/>
          </w:tcPr>
          <w:p w:rsidR="00161042" w:rsidRPr="003F0DA0" w:rsidRDefault="00161042" w:rsidP="00C84584">
            <w:pPr>
              <w:spacing w:after="0" w:line="240" w:lineRule="auto"/>
              <w:rPr>
                <w:rFonts w:eastAsia="Times New Roman" w:cs="Times New Roman"/>
                <w:b/>
                <w:bCs/>
                <w:sz w:val="14"/>
                <w:szCs w:val="14"/>
              </w:rPr>
            </w:pPr>
          </w:p>
        </w:tc>
        <w:tc>
          <w:tcPr>
            <w:tcW w:w="924" w:type="dxa"/>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rsidR="00161042" w:rsidRPr="003F0DA0" w:rsidRDefault="00161042" w:rsidP="00C84584">
            <w:pPr>
              <w:spacing w:after="0" w:line="240" w:lineRule="auto"/>
              <w:rPr>
                <w:rFonts w:eastAsia="Times New Roman" w:cs="Times New Roman"/>
                <w:b/>
                <w:bCs/>
                <w:sz w:val="14"/>
                <w:szCs w:val="14"/>
              </w:rPr>
            </w:pPr>
          </w:p>
        </w:tc>
        <w:tc>
          <w:tcPr>
            <w:tcW w:w="53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vAlign w:val="center"/>
            <w:hideMark/>
          </w:tcPr>
          <w:p w:rsidR="00161042" w:rsidRPr="003F0DA0" w:rsidRDefault="00161042" w:rsidP="00C84584">
            <w:pPr>
              <w:spacing w:after="0" w:line="240" w:lineRule="auto"/>
              <w:jc w:val="center"/>
              <w:rPr>
                <w:rFonts w:eastAsia="Times New Roman" w:cs="Times New Roman"/>
                <w:b/>
                <w:bCs/>
                <w:sz w:val="14"/>
                <w:szCs w:val="14"/>
              </w:rPr>
            </w:pPr>
            <w:r w:rsidRPr="003F0DA0">
              <w:rPr>
                <w:rFonts w:eastAsia="Times New Roman" w:cs="Times New Roman"/>
                <w:b/>
                <w:bCs/>
                <w:sz w:val="14"/>
                <w:szCs w:val="14"/>
              </w:rPr>
              <w:t>2013</w:t>
            </w:r>
          </w:p>
        </w:tc>
        <w:tc>
          <w:tcPr>
            <w:tcW w:w="70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vAlign w:val="center"/>
            <w:hideMark/>
          </w:tcPr>
          <w:p w:rsidR="00161042" w:rsidRPr="003F0DA0" w:rsidRDefault="00161042" w:rsidP="00C84584">
            <w:pPr>
              <w:spacing w:after="0" w:line="240" w:lineRule="auto"/>
              <w:jc w:val="center"/>
              <w:rPr>
                <w:rFonts w:eastAsia="Times New Roman" w:cs="Times New Roman"/>
                <w:b/>
                <w:bCs/>
                <w:sz w:val="14"/>
                <w:szCs w:val="14"/>
              </w:rPr>
            </w:pPr>
            <w:r w:rsidRPr="003F0DA0">
              <w:rPr>
                <w:rFonts w:eastAsia="Times New Roman" w:cs="Times New Roman"/>
                <w:b/>
                <w:bCs/>
                <w:sz w:val="14"/>
                <w:szCs w:val="14"/>
              </w:rPr>
              <w:t>2014</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vAlign w:val="center"/>
            <w:hideMark/>
          </w:tcPr>
          <w:p w:rsidR="00161042" w:rsidRPr="003F0DA0" w:rsidRDefault="00161042" w:rsidP="00C84584">
            <w:pPr>
              <w:spacing w:after="0" w:line="240" w:lineRule="auto"/>
              <w:jc w:val="center"/>
              <w:rPr>
                <w:rFonts w:eastAsia="Times New Roman" w:cs="Times New Roman"/>
                <w:b/>
                <w:bCs/>
                <w:sz w:val="14"/>
                <w:szCs w:val="14"/>
              </w:rPr>
            </w:pPr>
            <w:r w:rsidRPr="003F0DA0">
              <w:rPr>
                <w:rFonts w:eastAsia="Times New Roman" w:cs="Times New Roman"/>
                <w:b/>
                <w:bCs/>
                <w:sz w:val="14"/>
                <w:szCs w:val="14"/>
              </w:rPr>
              <w:t>2015</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vAlign w:val="center"/>
            <w:hideMark/>
          </w:tcPr>
          <w:p w:rsidR="00161042" w:rsidRPr="003F0DA0" w:rsidRDefault="00161042" w:rsidP="00C84584">
            <w:pPr>
              <w:spacing w:after="0" w:line="240" w:lineRule="auto"/>
              <w:jc w:val="center"/>
              <w:rPr>
                <w:rFonts w:eastAsia="Times New Roman" w:cs="Times New Roman"/>
                <w:b/>
                <w:bCs/>
                <w:sz w:val="14"/>
                <w:szCs w:val="14"/>
              </w:rPr>
            </w:pPr>
            <w:r w:rsidRPr="003F0DA0">
              <w:rPr>
                <w:rFonts w:eastAsia="Times New Roman" w:cs="Times New Roman"/>
                <w:b/>
                <w:bCs/>
                <w:sz w:val="14"/>
                <w:szCs w:val="14"/>
              </w:rPr>
              <w:t>2016</w:t>
            </w:r>
          </w:p>
        </w:tc>
        <w:tc>
          <w:tcPr>
            <w:tcW w:w="709" w:type="dxa"/>
            <w:tcBorders>
              <w:top w:val="single" w:sz="4" w:space="0" w:color="FFFFFF" w:themeColor="background1"/>
              <w:left w:val="single" w:sz="4" w:space="0" w:color="FFFFFF" w:themeColor="background1"/>
              <w:bottom w:val="single" w:sz="4" w:space="0" w:color="auto"/>
              <w:right w:val="single" w:sz="4" w:space="0" w:color="auto"/>
            </w:tcBorders>
            <w:shd w:val="clear" w:color="auto" w:fill="000000" w:themeFill="text1"/>
            <w:noWrap/>
            <w:vAlign w:val="center"/>
            <w:hideMark/>
          </w:tcPr>
          <w:p w:rsidR="00161042" w:rsidRPr="003F0DA0" w:rsidRDefault="00161042" w:rsidP="00C84584">
            <w:pPr>
              <w:spacing w:after="0" w:line="240" w:lineRule="auto"/>
              <w:jc w:val="center"/>
              <w:rPr>
                <w:rFonts w:eastAsia="Times New Roman" w:cs="Times New Roman"/>
                <w:b/>
                <w:bCs/>
                <w:sz w:val="14"/>
                <w:szCs w:val="14"/>
              </w:rPr>
            </w:pPr>
            <w:r w:rsidRPr="003F0DA0">
              <w:rPr>
                <w:rFonts w:eastAsia="Times New Roman" w:cs="Times New Roman"/>
                <w:b/>
                <w:bCs/>
                <w:sz w:val="14"/>
                <w:szCs w:val="14"/>
              </w:rPr>
              <w:t>2017</w:t>
            </w:r>
          </w:p>
        </w:tc>
      </w:tr>
      <w:tr w:rsidR="00161042" w:rsidRPr="003F0DA0" w:rsidTr="00161042">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w:t>
            </w:r>
          </w:p>
        </w:tc>
        <w:tc>
          <w:tcPr>
            <w:tcW w:w="924" w:type="dxa"/>
            <w:tcBorders>
              <w:top w:val="single" w:sz="4" w:space="0" w:color="auto"/>
              <w:left w:val="nil"/>
              <w:bottom w:val="single" w:sz="4" w:space="0" w:color="auto"/>
              <w:right w:val="single" w:sz="4" w:space="0" w:color="auto"/>
            </w:tcBorders>
            <w:shd w:val="clear" w:color="000000" w:fill="FFFFFF"/>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AALI</w:t>
            </w:r>
          </w:p>
        </w:tc>
        <w:tc>
          <w:tcPr>
            <w:tcW w:w="5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0,847</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0,879</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0,607</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0,583</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0,694</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2</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ADRO</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0,488</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0,518</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0,451</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0,387</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0,478</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3</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AKRA</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1,527</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1,519</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1,300</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0,961</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0,258</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4</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ASII</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0,906</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0,855</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0,750</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0,160</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0,174</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5</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ASRI</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0,255</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0,215</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0,149</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0,135</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0,153</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6</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BMTR</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0,476</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0,420</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0,398</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0,425</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0,391</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7</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BSDE</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0,092</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0,199</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0,172</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0,171</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0,225</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8</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CPIN</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1,632</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1,397</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1,201</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1,581</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0,490</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9</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EXCL</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0,529</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0,369</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0,389</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0,389</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0,406</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10</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HRUM</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1,763</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1,075</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0,655</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0,525</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0,709</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11</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ICBP</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1,172</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1,199</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1,195</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1,189</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1,126</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12</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INDF</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0,717</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0,740</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0,698</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0,811</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0,798</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13</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INTP</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0,702</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0,692</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0,644</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0,510</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0,500</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14</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ITMG</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1,472</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1,486</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1,349</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1,130</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1,244</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15</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JSMR</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0,366</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0,288</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0,268</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0,311</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0,443</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16</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KLBF</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1,414</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1,398</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1,306</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1,272</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1,215</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17</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LPKR</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0,213</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0,309</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0,216</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0,231</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0,192</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18</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LSIP</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0,518</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0,546</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0,010</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0,407</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0,486</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19</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MAPI</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1,247</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1,361</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1,353</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1,324</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1,427</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20</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MNCN</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0,678</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0,490</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0,445</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0,473</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0,468</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21</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MMPA</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2,300</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2,325</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2,316</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2,037</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1,847</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22</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PGAS</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0,695</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0,548</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0,472</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0,429</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0,472</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23</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PTBA</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0,960</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0,883</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0,820</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0,757</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0,886</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24</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PWON</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0,326</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0,231</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0,246</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0,277</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0,245</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25</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SMGR</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0,565</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0,597</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0,706</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0,591</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0,568</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26</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SMRA</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0,224</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0,258</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0,300</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0,259</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0,260</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27</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TLKM</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0,648</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0,632</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0,617</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0,648</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0,646</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lastRenderedPageBreak/>
              <w:t>28</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UNTR</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0,889</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0,881</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0,800</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0,712</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0,785</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29</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UNVR</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2,421</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2,417</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2,319</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2,392</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2,179</w:t>
            </w:r>
          </w:p>
        </w:tc>
      </w:tr>
      <w:tr w:rsidR="00161042" w:rsidRPr="003F0DA0" w:rsidTr="00161042">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30</w:t>
            </w:r>
          </w:p>
        </w:tc>
        <w:tc>
          <w:tcPr>
            <w:tcW w:w="924" w:type="dxa"/>
            <w:tcBorders>
              <w:top w:val="nil"/>
              <w:left w:val="nil"/>
              <w:bottom w:val="single" w:sz="4" w:space="0" w:color="auto"/>
              <w:right w:val="single" w:sz="4" w:space="0" w:color="auto"/>
            </w:tcBorders>
            <w:shd w:val="clear" w:color="auto" w:fill="auto"/>
            <w:noWrap/>
            <w:vAlign w:val="bottom"/>
            <w:hideMark/>
          </w:tcPr>
          <w:p w:rsidR="00161042" w:rsidRPr="003F0DA0" w:rsidRDefault="00161042" w:rsidP="00C84584">
            <w:pPr>
              <w:spacing w:after="0" w:line="240" w:lineRule="auto"/>
              <w:rPr>
                <w:rFonts w:eastAsia="Times New Roman" w:cs="Times New Roman"/>
                <w:color w:val="000000"/>
                <w:sz w:val="14"/>
                <w:szCs w:val="14"/>
              </w:rPr>
            </w:pPr>
            <w:r w:rsidRPr="003F0DA0">
              <w:rPr>
                <w:rFonts w:eastAsia="Times New Roman" w:cs="Times New Roman"/>
                <w:color w:val="000000"/>
                <w:sz w:val="14"/>
                <w:szCs w:val="14"/>
              </w:rPr>
              <w:t>WIKA</w:t>
            </w:r>
          </w:p>
        </w:tc>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0,944</w:t>
            </w:r>
          </w:p>
        </w:tc>
        <w:tc>
          <w:tcPr>
            <w:tcW w:w="708"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0,783</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0,695</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0,500</w:t>
            </w:r>
          </w:p>
        </w:tc>
        <w:tc>
          <w:tcPr>
            <w:tcW w:w="709" w:type="dxa"/>
            <w:tcBorders>
              <w:top w:val="nil"/>
              <w:left w:val="nil"/>
              <w:bottom w:val="single" w:sz="4" w:space="0" w:color="auto"/>
              <w:right w:val="single" w:sz="4" w:space="0" w:color="auto"/>
            </w:tcBorders>
            <w:shd w:val="clear" w:color="000000" w:fill="FFFFFF"/>
            <w:noWrap/>
            <w:vAlign w:val="center"/>
            <w:hideMark/>
          </w:tcPr>
          <w:p w:rsidR="00161042" w:rsidRPr="003F0DA0" w:rsidRDefault="00161042" w:rsidP="00C84584">
            <w:pPr>
              <w:spacing w:after="0" w:line="240" w:lineRule="auto"/>
              <w:jc w:val="center"/>
              <w:rPr>
                <w:rFonts w:eastAsia="Times New Roman" w:cs="Times New Roman"/>
                <w:color w:val="000000"/>
                <w:sz w:val="14"/>
                <w:szCs w:val="14"/>
              </w:rPr>
            </w:pPr>
            <w:r w:rsidRPr="003F0DA0">
              <w:rPr>
                <w:rFonts w:eastAsia="Times New Roman" w:cs="Times New Roman"/>
                <w:color w:val="000000"/>
                <w:sz w:val="14"/>
                <w:szCs w:val="14"/>
              </w:rPr>
              <w:t>0,573</w:t>
            </w:r>
          </w:p>
        </w:tc>
      </w:tr>
      <w:tr w:rsidR="00161042" w:rsidRPr="003F0DA0" w:rsidTr="00161042">
        <w:trPr>
          <w:trHeight w:val="300"/>
          <w:jc w:val="center"/>
        </w:trPr>
        <w:tc>
          <w:tcPr>
            <w:tcW w:w="1434" w:type="dxa"/>
            <w:gridSpan w:val="2"/>
            <w:tcBorders>
              <w:top w:val="nil"/>
              <w:left w:val="single" w:sz="4" w:space="0" w:color="auto"/>
              <w:bottom w:val="single" w:sz="4" w:space="0" w:color="auto"/>
              <w:right w:val="single" w:sz="4" w:space="0" w:color="auto"/>
            </w:tcBorders>
            <w:shd w:val="clear" w:color="auto" w:fill="808080" w:themeFill="background1" w:themeFillShade="80"/>
            <w:noWrap/>
            <w:vAlign w:val="center"/>
            <w:hideMark/>
          </w:tcPr>
          <w:p w:rsidR="00161042" w:rsidRPr="003F0DA0" w:rsidRDefault="00161042" w:rsidP="00C84584">
            <w:pPr>
              <w:spacing w:after="0" w:line="240" w:lineRule="auto"/>
              <w:jc w:val="center"/>
              <w:rPr>
                <w:rFonts w:eastAsia="Times New Roman" w:cs="Times New Roman"/>
                <w:b/>
                <w:color w:val="000000"/>
                <w:sz w:val="14"/>
                <w:szCs w:val="14"/>
              </w:rPr>
            </w:pPr>
            <w:r w:rsidRPr="003F0DA0">
              <w:rPr>
                <w:rFonts w:eastAsia="Times New Roman" w:cs="Times New Roman"/>
                <w:b/>
                <w:color w:val="000000"/>
                <w:sz w:val="14"/>
                <w:szCs w:val="14"/>
              </w:rPr>
              <w:t>Rata – rata</w:t>
            </w:r>
          </w:p>
        </w:tc>
        <w:tc>
          <w:tcPr>
            <w:tcW w:w="532" w:type="dxa"/>
            <w:tcBorders>
              <w:top w:val="nil"/>
              <w:left w:val="single" w:sz="4" w:space="0" w:color="auto"/>
              <w:bottom w:val="single" w:sz="4" w:space="0" w:color="auto"/>
              <w:right w:val="single" w:sz="4" w:space="0" w:color="auto"/>
            </w:tcBorders>
            <w:shd w:val="clear" w:color="auto" w:fill="808080" w:themeFill="background1" w:themeFillShade="80"/>
            <w:noWrap/>
            <w:vAlign w:val="center"/>
            <w:hideMark/>
          </w:tcPr>
          <w:p w:rsidR="00161042" w:rsidRPr="003F0DA0" w:rsidRDefault="00161042" w:rsidP="00C84584">
            <w:pPr>
              <w:spacing w:after="0" w:line="240" w:lineRule="auto"/>
              <w:jc w:val="center"/>
              <w:rPr>
                <w:rFonts w:eastAsia="Times New Roman" w:cs="Times New Roman"/>
                <w:b/>
                <w:bCs/>
                <w:color w:val="000000"/>
                <w:sz w:val="14"/>
                <w:szCs w:val="14"/>
              </w:rPr>
            </w:pPr>
            <w:r w:rsidRPr="003F0DA0">
              <w:rPr>
                <w:rFonts w:eastAsia="Times New Roman" w:cs="Times New Roman"/>
                <w:b/>
                <w:bCs/>
                <w:color w:val="000000"/>
                <w:sz w:val="14"/>
                <w:szCs w:val="14"/>
              </w:rPr>
              <w:t>0,900</w:t>
            </w:r>
          </w:p>
        </w:tc>
        <w:tc>
          <w:tcPr>
            <w:tcW w:w="708" w:type="dxa"/>
            <w:tcBorders>
              <w:top w:val="nil"/>
              <w:left w:val="nil"/>
              <w:bottom w:val="single" w:sz="4" w:space="0" w:color="auto"/>
              <w:right w:val="single" w:sz="4" w:space="0" w:color="auto"/>
            </w:tcBorders>
            <w:shd w:val="clear" w:color="auto" w:fill="808080" w:themeFill="background1" w:themeFillShade="80"/>
            <w:noWrap/>
            <w:vAlign w:val="center"/>
            <w:hideMark/>
          </w:tcPr>
          <w:p w:rsidR="00161042" w:rsidRPr="003F0DA0" w:rsidRDefault="00161042" w:rsidP="00C84584">
            <w:pPr>
              <w:spacing w:after="0" w:line="240" w:lineRule="auto"/>
              <w:jc w:val="center"/>
              <w:rPr>
                <w:rFonts w:eastAsia="Times New Roman" w:cs="Times New Roman"/>
                <w:b/>
                <w:bCs/>
                <w:color w:val="000000"/>
                <w:sz w:val="14"/>
                <w:szCs w:val="14"/>
              </w:rPr>
            </w:pPr>
            <w:r w:rsidRPr="003F0DA0">
              <w:rPr>
                <w:rFonts w:eastAsia="Times New Roman" w:cs="Times New Roman"/>
                <w:b/>
                <w:bCs/>
                <w:color w:val="000000"/>
                <w:sz w:val="14"/>
                <w:szCs w:val="14"/>
              </w:rPr>
              <w:t>0,850</w:t>
            </w:r>
          </w:p>
        </w:tc>
        <w:tc>
          <w:tcPr>
            <w:tcW w:w="709" w:type="dxa"/>
            <w:tcBorders>
              <w:top w:val="nil"/>
              <w:left w:val="nil"/>
              <w:bottom w:val="single" w:sz="4" w:space="0" w:color="auto"/>
              <w:right w:val="single" w:sz="4" w:space="0" w:color="auto"/>
            </w:tcBorders>
            <w:shd w:val="clear" w:color="auto" w:fill="808080" w:themeFill="background1" w:themeFillShade="80"/>
            <w:noWrap/>
            <w:vAlign w:val="center"/>
            <w:hideMark/>
          </w:tcPr>
          <w:p w:rsidR="00161042" w:rsidRPr="003F0DA0" w:rsidRDefault="00161042" w:rsidP="00C84584">
            <w:pPr>
              <w:spacing w:after="0" w:line="240" w:lineRule="auto"/>
              <w:jc w:val="center"/>
              <w:rPr>
                <w:rFonts w:eastAsia="Times New Roman" w:cs="Times New Roman"/>
                <w:b/>
                <w:bCs/>
                <w:color w:val="000000"/>
                <w:sz w:val="14"/>
                <w:szCs w:val="14"/>
              </w:rPr>
            </w:pPr>
            <w:r w:rsidRPr="003F0DA0">
              <w:rPr>
                <w:rFonts w:eastAsia="Times New Roman" w:cs="Times New Roman"/>
                <w:b/>
                <w:bCs/>
                <w:color w:val="000000"/>
                <w:sz w:val="14"/>
                <w:szCs w:val="14"/>
              </w:rPr>
              <w:t>0,762</w:t>
            </w:r>
          </w:p>
        </w:tc>
        <w:tc>
          <w:tcPr>
            <w:tcW w:w="709" w:type="dxa"/>
            <w:tcBorders>
              <w:top w:val="nil"/>
              <w:left w:val="nil"/>
              <w:bottom w:val="single" w:sz="4" w:space="0" w:color="auto"/>
              <w:right w:val="single" w:sz="4" w:space="0" w:color="auto"/>
            </w:tcBorders>
            <w:shd w:val="clear" w:color="auto" w:fill="808080" w:themeFill="background1" w:themeFillShade="80"/>
            <w:noWrap/>
            <w:vAlign w:val="center"/>
            <w:hideMark/>
          </w:tcPr>
          <w:p w:rsidR="00161042" w:rsidRPr="003F0DA0" w:rsidRDefault="00161042" w:rsidP="00C84584">
            <w:pPr>
              <w:spacing w:after="0" w:line="240" w:lineRule="auto"/>
              <w:jc w:val="center"/>
              <w:rPr>
                <w:rFonts w:eastAsia="Times New Roman" w:cs="Times New Roman"/>
                <w:b/>
                <w:bCs/>
                <w:color w:val="000000"/>
                <w:sz w:val="14"/>
                <w:szCs w:val="14"/>
              </w:rPr>
            </w:pPr>
            <w:r w:rsidRPr="003F0DA0">
              <w:rPr>
                <w:rFonts w:eastAsia="Times New Roman" w:cs="Times New Roman"/>
                <w:b/>
                <w:bCs/>
                <w:color w:val="000000"/>
                <w:sz w:val="14"/>
                <w:szCs w:val="14"/>
              </w:rPr>
              <w:t>0,719</w:t>
            </w:r>
          </w:p>
        </w:tc>
        <w:tc>
          <w:tcPr>
            <w:tcW w:w="709" w:type="dxa"/>
            <w:tcBorders>
              <w:top w:val="nil"/>
              <w:left w:val="nil"/>
              <w:bottom w:val="single" w:sz="4" w:space="0" w:color="auto"/>
              <w:right w:val="single" w:sz="4" w:space="0" w:color="auto"/>
            </w:tcBorders>
            <w:shd w:val="clear" w:color="auto" w:fill="808080" w:themeFill="background1" w:themeFillShade="80"/>
            <w:noWrap/>
            <w:vAlign w:val="center"/>
            <w:hideMark/>
          </w:tcPr>
          <w:p w:rsidR="00161042" w:rsidRPr="003F0DA0" w:rsidRDefault="00161042" w:rsidP="00C84584">
            <w:pPr>
              <w:spacing w:after="0" w:line="240" w:lineRule="auto"/>
              <w:jc w:val="center"/>
              <w:rPr>
                <w:rFonts w:eastAsia="Times New Roman" w:cs="Times New Roman"/>
                <w:b/>
                <w:bCs/>
                <w:color w:val="000000"/>
                <w:sz w:val="14"/>
                <w:szCs w:val="14"/>
              </w:rPr>
            </w:pPr>
            <w:r w:rsidRPr="003F0DA0">
              <w:rPr>
                <w:rFonts w:eastAsia="Times New Roman" w:cs="Times New Roman"/>
                <w:b/>
                <w:bCs/>
                <w:color w:val="000000"/>
                <w:sz w:val="14"/>
                <w:szCs w:val="14"/>
              </w:rPr>
              <w:t>0,678</w:t>
            </w:r>
          </w:p>
        </w:tc>
      </w:tr>
    </w:tbl>
    <w:p w:rsidR="009A2F66" w:rsidRPr="0081672C" w:rsidRDefault="00161042" w:rsidP="00161042">
      <w:pPr>
        <w:spacing w:after="0"/>
        <w:rPr>
          <w:rFonts w:ascii="Century Schoolbook" w:eastAsia="Times New Roman" w:hAnsi="Century Schoolbook" w:cs="Times New Roman"/>
          <w:color w:val="000000"/>
          <w:sz w:val="21"/>
          <w:szCs w:val="21"/>
          <w:lang w:val="id-ID"/>
        </w:rPr>
      </w:pPr>
      <w:r w:rsidRPr="0081672C">
        <w:rPr>
          <w:rFonts w:ascii="Century Schoolbook" w:hAnsi="Century Schoolbook" w:cs="Times New Roman"/>
          <w:sz w:val="21"/>
          <w:szCs w:val="21"/>
          <w:lang w:val="id-ID"/>
        </w:rPr>
        <w:t>(Sumber : Data Diolah, 2018)</w:t>
      </w:r>
    </w:p>
    <w:p w:rsidR="004A34B8" w:rsidRDefault="008D1A3B" w:rsidP="00AE52F8">
      <w:pPr>
        <w:spacing w:after="0"/>
        <w:ind w:firstLine="567"/>
        <w:jc w:val="both"/>
        <w:rPr>
          <w:rFonts w:ascii="Century Schoolbook" w:hAnsi="Century Schoolbook" w:cs="Times New Roman"/>
          <w:sz w:val="21"/>
          <w:szCs w:val="21"/>
          <w:lang w:val="id-ID"/>
        </w:rPr>
        <w:sectPr w:rsidR="004A34B8" w:rsidSect="005600E7">
          <w:headerReference w:type="first" r:id="rId25"/>
          <w:endnotePr>
            <w:numFmt w:val="decimal"/>
          </w:endnotePr>
          <w:pgSz w:w="11909" w:h="16834" w:code="9"/>
          <w:pgMar w:top="1701" w:right="1418" w:bottom="1701" w:left="1418" w:header="720" w:footer="720" w:gutter="0"/>
          <w:cols w:num="2" w:space="720"/>
          <w:titlePg/>
          <w:docGrid w:linePitch="360"/>
        </w:sectPr>
      </w:pPr>
      <w:r w:rsidRPr="0081672C">
        <w:rPr>
          <w:rFonts w:ascii="Century Schoolbook" w:hAnsi="Century Schoolbook" w:cs="Times New Roman"/>
          <w:sz w:val="21"/>
          <w:szCs w:val="21"/>
          <w:lang w:val="id-ID"/>
        </w:rPr>
        <w:t xml:space="preserve">Berdasarkan pada </w:t>
      </w:r>
      <w:r w:rsidRPr="0081672C">
        <w:rPr>
          <w:rFonts w:ascii="Century Schoolbook" w:eastAsia="Times New Roman" w:hAnsi="Century Schoolbook" w:cs="Times New Roman"/>
          <w:sz w:val="21"/>
          <w:szCs w:val="21"/>
          <w:lang w:val="id-ID"/>
        </w:rPr>
        <w:t xml:space="preserve">nilai rasio </w:t>
      </w:r>
      <w:r w:rsidRPr="0081672C">
        <w:rPr>
          <w:rFonts w:ascii="Century Schoolbook" w:hAnsi="Century Schoolbook" w:cs="Times New Roman"/>
          <w:sz w:val="21"/>
          <w:szCs w:val="21"/>
          <w:lang w:val="id-ID"/>
        </w:rPr>
        <w:t>penjualan terhadap total aset</w:t>
      </w:r>
      <w:r w:rsidRPr="0081672C">
        <w:rPr>
          <w:rFonts w:ascii="Century Schoolbook" w:eastAsia="Times New Roman" w:hAnsi="Century Schoolbook" w:cs="Times New Roman"/>
          <w:sz w:val="21"/>
          <w:szCs w:val="21"/>
          <w:lang w:val="id-ID"/>
        </w:rPr>
        <w:t xml:space="preserve"> terendah</w:t>
      </w:r>
      <w:r w:rsidRPr="0081672C">
        <w:rPr>
          <w:rFonts w:ascii="Century Schoolbook" w:hAnsi="Century Schoolbook" w:cs="Times New Roman"/>
          <w:sz w:val="21"/>
          <w:szCs w:val="21"/>
          <w:lang w:val="id-ID"/>
        </w:rPr>
        <w:t xml:space="preserve">, </w:t>
      </w:r>
      <w:r w:rsidRPr="0081672C">
        <w:rPr>
          <w:rFonts w:ascii="Century Schoolbook" w:eastAsia="Times New Roman" w:hAnsi="Century Schoolbook"/>
          <w:sz w:val="21"/>
          <w:szCs w:val="21"/>
          <w:lang w:val="id-ID"/>
        </w:rPr>
        <w:t xml:space="preserve">perusahaan yang konsisten </w:t>
      </w:r>
      <w:r w:rsidRPr="0081672C">
        <w:rPr>
          <w:rFonts w:ascii="Century Schoolbook" w:eastAsia="Times New Roman" w:hAnsi="Century Schoolbook"/>
          <w:i/>
          <w:iCs/>
          <w:sz w:val="21"/>
          <w:szCs w:val="21"/>
          <w:lang w:val="id-ID"/>
        </w:rPr>
        <w:t xml:space="preserve">listing </w:t>
      </w:r>
      <w:r w:rsidRPr="0081672C">
        <w:rPr>
          <w:rFonts w:ascii="Century Schoolbook" w:eastAsia="Times New Roman" w:hAnsi="Century Schoolbook"/>
          <w:sz w:val="21"/>
          <w:szCs w:val="21"/>
          <w:lang w:val="id-ID"/>
        </w:rPr>
        <w:t xml:space="preserve">dalam kelompok </w:t>
      </w:r>
      <w:r w:rsidRPr="0081672C">
        <w:rPr>
          <w:rFonts w:ascii="Century Schoolbook" w:eastAsia="Times New Roman" w:hAnsi="Century Schoolbook"/>
          <w:sz w:val="21"/>
          <w:szCs w:val="21"/>
        </w:rPr>
        <w:t>saham</w:t>
      </w:r>
      <w:r w:rsidRPr="0081672C">
        <w:rPr>
          <w:rFonts w:ascii="Century Schoolbook" w:eastAsia="Times New Roman" w:hAnsi="Century Schoolbook"/>
          <w:i/>
          <w:iCs/>
          <w:sz w:val="21"/>
          <w:szCs w:val="21"/>
          <w:lang w:val="id-ID"/>
        </w:rPr>
        <w:t xml:space="preserve">Jakarta Islamic Index </w:t>
      </w:r>
      <w:r w:rsidRPr="0081672C">
        <w:rPr>
          <w:rFonts w:ascii="Century Schoolbook" w:eastAsia="Times New Roman" w:hAnsi="Century Schoolbook"/>
          <w:sz w:val="21"/>
          <w:szCs w:val="21"/>
          <w:lang w:val="id-ID"/>
        </w:rPr>
        <w:t>(JII) periode 2013</w:t>
      </w:r>
      <w:r w:rsidR="00EA0985" w:rsidRPr="0081672C">
        <w:rPr>
          <w:rFonts w:ascii="Century Schoolbook" w:eastAsia="Times New Roman" w:hAnsi="Century Schoolbook"/>
          <w:sz w:val="21"/>
          <w:szCs w:val="21"/>
          <w:lang w:val="id-ID"/>
        </w:rPr>
        <w:t>-</w:t>
      </w:r>
      <w:r w:rsidRPr="0081672C">
        <w:rPr>
          <w:rFonts w:ascii="Century Schoolbook" w:eastAsia="Times New Roman" w:hAnsi="Century Schoolbook"/>
          <w:sz w:val="21"/>
          <w:szCs w:val="21"/>
          <w:lang w:val="id-ID"/>
        </w:rPr>
        <w:t xml:space="preserve">2017 </w:t>
      </w:r>
      <w:r w:rsidRPr="0081672C">
        <w:rPr>
          <w:rFonts w:ascii="Century Schoolbook" w:hAnsi="Century Schoolbook" w:cs="Times New Roman"/>
          <w:sz w:val="21"/>
          <w:szCs w:val="21"/>
          <w:lang w:val="id-ID"/>
        </w:rPr>
        <w:t xml:space="preserve">dengan nilai minimum rasio penjualan terhadap total aktiva sebesar 0,010 adalah PT. PP London Sumatera Indonesia Tbk, pada tahun 2015. Sedangkan </w:t>
      </w:r>
      <w:r w:rsidRPr="0081672C">
        <w:rPr>
          <w:rFonts w:ascii="Century Schoolbook" w:eastAsia="Times New Roman" w:hAnsi="Century Schoolbook"/>
          <w:sz w:val="21"/>
          <w:szCs w:val="21"/>
          <w:lang w:val="id-ID"/>
        </w:rPr>
        <w:t xml:space="preserve">perusahaan yang konsisten </w:t>
      </w:r>
      <w:r w:rsidRPr="0081672C">
        <w:rPr>
          <w:rFonts w:ascii="Century Schoolbook" w:eastAsia="Times New Roman" w:hAnsi="Century Schoolbook"/>
          <w:i/>
          <w:iCs/>
          <w:sz w:val="21"/>
          <w:szCs w:val="21"/>
          <w:lang w:val="id-ID"/>
        </w:rPr>
        <w:t xml:space="preserve">listing </w:t>
      </w:r>
      <w:r w:rsidRPr="0081672C">
        <w:rPr>
          <w:rFonts w:ascii="Century Schoolbook" w:eastAsia="Times New Roman" w:hAnsi="Century Schoolbook"/>
          <w:sz w:val="21"/>
          <w:szCs w:val="21"/>
          <w:lang w:val="id-ID"/>
        </w:rPr>
        <w:t xml:space="preserve">dalam kelompok </w:t>
      </w:r>
      <w:r w:rsidRPr="0081672C">
        <w:rPr>
          <w:rFonts w:ascii="Century Schoolbook" w:eastAsia="Times New Roman" w:hAnsi="Century Schoolbook"/>
          <w:sz w:val="21"/>
          <w:szCs w:val="21"/>
        </w:rPr>
        <w:t>saham</w:t>
      </w:r>
      <w:r w:rsidRPr="0081672C">
        <w:rPr>
          <w:rFonts w:ascii="Century Schoolbook" w:eastAsia="Times New Roman" w:hAnsi="Century Schoolbook"/>
          <w:i/>
          <w:iCs/>
          <w:sz w:val="21"/>
          <w:szCs w:val="21"/>
          <w:lang w:val="id-ID"/>
        </w:rPr>
        <w:t xml:space="preserve">Jakarta Islamic Index </w:t>
      </w:r>
      <w:r w:rsidRPr="0081672C">
        <w:rPr>
          <w:rFonts w:ascii="Century Schoolbook" w:eastAsia="Times New Roman" w:hAnsi="Century Schoolbook"/>
          <w:sz w:val="21"/>
          <w:szCs w:val="21"/>
          <w:lang w:val="id-ID"/>
        </w:rPr>
        <w:t xml:space="preserve">(JII) periode 2013 – 2017 </w:t>
      </w:r>
      <w:r w:rsidRPr="0081672C">
        <w:rPr>
          <w:rFonts w:ascii="Century Schoolbook" w:hAnsi="Century Schoolbook" w:cs="Times New Roman"/>
          <w:sz w:val="21"/>
          <w:szCs w:val="21"/>
          <w:lang w:val="id-ID"/>
        </w:rPr>
        <w:t>dengan nilai maksimum rasio penjualan terhadap total aktiva sebesar 2,421 adalah PT. Unilever Indonesia Tbk., pada tahun 2013.</w:t>
      </w:r>
      <w:r w:rsidRPr="0081672C">
        <w:rPr>
          <w:rFonts w:ascii="Century Schoolbook" w:hAnsi="Century Schoolbook" w:cs="Times New Roman"/>
          <w:sz w:val="21"/>
          <w:szCs w:val="21"/>
        </w:rPr>
        <w:t xml:space="preserve"> Dengan </w:t>
      </w:r>
      <w:r w:rsidRPr="0081672C">
        <w:rPr>
          <w:rFonts w:ascii="Century Schoolbook" w:eastAsia="Times New Roman" w:hAnsi="Century Schoolbook"/>
          <w:sz w:val="21"/>
          <w:szCs w:val="21"/>
        </w:rPr>
        <w:t xml:space="preserve">perolehan nilai rata – rata </w:t>
      </w:r>
      <w:r w:rsidRPr="0081672C">
        <w:rPr>
          <w:rFonts w:ascii="Century Schoolbook" w:eastAsia="Times New Roman" w:hAnsi="Century Schoolbook"/>
          <w:sz w:val="21"/>
          <w:szCs w:val="21"/>
          <w:lang w:val="id-ID"/>
        </w:rPr>
        <w:t xml:space="preserve">hasil perhitungan rasio laba sebelum bunga dan pajak dengan utang lancar perusahaan yang konsisten </w:t>
      </w:r>
      <w:r w:rsidRPr="0081672C">
        <w:rPr>
          <w:rFonts w:ascii="Century Schoolbook" w:eastAsia="Times New Roman" w:hAnsi="Century Schoolbook"/>
          <w:i/>
          <w:iCs/>
          <w:sz w:val="21"/>
          <w:szCs w:val="21"/>
          <w:lang w:val="id-ID"/>
        </w:rPr>
        <w:t xml:space="preserve">listing </w:t>
      </w:r>
      <w:r w:rsidRPr="0081672C">
        <w:rPr>
          <w:rFonts w:ascii="Century Schoolbook" w:eastAsia="Times New Roman" w:hAnsi="Century Schoolbook"/>
          <w:sz w:val="21"/>
          <w:szCs w:val="21"/>
          <w:lang w:val="id-ID"/>
        </w:rPr>
        <w:t xml:space="preserve">dalam kelompok </w:t>
      </w:r>
      <w:r w:rsidRPr="0081672C">
        <w:rPr>
          <w:rFonts w:ascii="Century Schoolbook" w:eastAsia="Times New Roman" w:hAnsi="Century Schoolbook"/>
          <w:sz w:val="21"/>
          <w:szCs w:val="21"/>
        </w:rPr>
        <w:t>saham</w:t>
      </w:r>
      <w:r w:rsidRPr="0081672C">
        <w:rPr>
          <w:rFonts w:ascii="Century Schoolbook" w:eastAsia="Times New Roman" w:hAnsi="Century Schoolbook"/>
          <w:i/>
          <w:iCs/>
          <w:sz w:val="21"/>
          <w:szCs w:val="21"/>
          <w:lang w:val="id-ID"/>
        </w:rPr>
        <w:t xml:space="preserve">Jakarta Islamic Index </w:t>
      </w:r>
      <w:r w:rsidRPr="0081672C">
        <w:rPr>
          <w:rFonts w:ascii="Century Schoolbook" w:eastAsia="Times New Roman" w:hAnsi="Century Schoolbook"/>
          <w:sz w:val="21"/>
          <w:szCs w:val="21"/>
          <w:lang w:val="id-ID"/>
        </w:rPr>
        <w:t>(JII) periode 2013 – 2017 yaitu</w:t>
      </w:r>
      <w:r w:rsidRPr="0081672C">
        <w:rPr>
          <w:rFonts w:ascii="Century Schoolbook" w:eastAsia="Times New Roman" w:hAnsi="Century Schoolbook"/>
          <w:sz w:val="21"/>
          <w:szCs w:val="21"/>
        </w:rPr>
        <w:t xml:space="preserve"> : 0,900; 0,850; 0,762; 0,719 dan 0,678. Hal ini </w:t>
      </w:r>
      <w:r w:rsidRPr="0081672C">
        <w:rPr>
          <w:rFonts w:ascii="Century Schoolbook" w:hAnsi="Century Schoolbook" w:cs="Times New Roman"/>
          <w:sz w:val="21"/>
          <w:szCs w:val="21"/>
          <w:lang w:val="id-ID"/>
        </w:rPr>
        <w:t>dapat di</w:t>
      </w:r>
      <w:r w:rsidRPr="0081672C">
        <w:rPr>
          <w:rFonts w:ascii="Century Schoolbook" w:hAnsi="Century Schoolbook" w:cs="Times New Roman"/>
          <w:sz w:val="21"/>
          <w:szCs w:val="21"/>
        </w:rPr>
        <w:t>simpulkan</w:t>
      </w:r>
      <w:r w:rsidRPr="0081672C">
        <w:rPr>
          <w:rFonts w:ascii="Century Schoolbook" w:hAnsi="Century Schoolbook" w:cs="Times New Roman"/>
          <w:sz w:val="21"/>
          <w:szCs w:val="21"/>
          <w:lang w:val="id-ID"/>
        </w:rPr>
        <w:t xml:space="preserve"> bahwa semakin besar nilai rasio penjualan terhadap total aktiva menunjukkan kemampuan perusahaan</w:t>
      </w:r>
      <w:r w:rsidRPr="0081672C">
        <w:rPr>
          <w:rFonts w:ascii="Century Schoolbook" w:eastAsia="Times New Roman" w:hAnsi="Century Schoolbook"/>
          <w:sz w:val="21"/>
          <w:szCs w:val="21"/>
          <w:lang w:val="id-ID"/>
        </w:rPr>
        <w:t xml:space="preserve">yang konsisten </w:t>
      </w:r>
      <w:r w:rsidRPr="0081672C">
        <w:rPr>
          <w:rFonts w:ascii="Century Schoolbook" w:eastAsia="Times New Roman" w:hAnsi="Century Schoolbook"/>
          <w:i/>
          <w:iCs/>
          <w:sz w:val="21"/>
          <w:szCs w:val="21"/>
          <w:lang w:val="id-ID"/>
        </w:rPr>
        <w:t xml:space="preserve">listing </w:t>
      </w:r>
      <w:r w:rsidRPr="0081672C">
        <w:rPr>
          <w:rFonts w:ascii="Century Schoolbook" w:eastAsia="Times New Roman" w:hAnsi="Century Schoolbook"/>
          <w:sz w:val="21"/>
          <w:szCs w:val="21"/>
          <w:lang w:val="id-ID"/>
        </w:rPr>
        <w:t xml:space="preserve">dalam kelompok </w:t>
      </w:r>
      <w:r w:rsidRPr="0081672C">
        <w:rPr>
          <w:rFonts w:ascii="Century Schoolbook" w:eastAsia="Times New Roman" w:hAnsi="Century Schoolbook"/>
          <w:sz w:val="21"/>
          <w:szCs w:val="21"/>
        </w:rPr>
        <w:t>saham</w:t>
      </w:r>
      <w:r w:rsidRPr="0081672C">
        <w:rPr>
          <w:rFonts w:ascii="Century Schoolbook" w:eastAsia="Times New Roman" w:hAnsi="Century Schoolbook"/>
          <w:i/>
          <w:iCs/>
          <w:sz w:val="21"/>
          <w:szCs w:val="21"/>
          <w:lang w:val="id-ID"/>
        </w:rPr>
        <w:t xml:space="preserve">Jakarta Islamic Index </w:t>
      </w:r>
      <w:r w:rsidRPr="0081672C">
        <w:rPr>
          <w:rFonts w:ascii="Century Schoolbook" w:eastAsia="Times New Roman" w:hAnsi="Century Schoolbook"/>
          <w:sz w:val="21"/>
          <w:szCs w:val="21"/>
          <w:lang w:val="id-ID"/>
        </w:rPr>
        <w:t>(JII) periode 2013 – 2017</w:t>
      </w:r>
      <w:r w:rsidRPr="0081672C">
        <w:rPr>
          <w:rFonts w:ascii="Century Schoolbook" w:hAnsi="Century Schoolbook" w:cs="Times New Roman"/>
          <w:sz w:val="21"/>
          <w:szCs w:val="21"/>
          <w:lang w:val="id-ID"/>
        </w:rPr>
        <w:t>semakin baik dalam menghadapi persaingan. Namun sebaliknya, jika nilai rasio penjualan terhadap total aset</w:t>
      </w:r>
      <w:r w:rsidRPr="0081672C">
        <w:rPr>
          <w:rFonts w:ascii="Century Schoolbook" w:eastAsia="Times New Roman" w:hAnsi="Century Schoolbook" w:cs="Times New Roman"/>
          <w:sz w:val="21"/>
          <w:szCs w:val="21"/>
          <w:lang w:val="id-ID"/>
        </w:rPr>
        <w:t xml:space="preserve"> semakin rendah, hal ini menunjukkan indikasi ketidakmampuan </w:t>
      </w:r>
      <w:r w:rsidRPr="0081672C">
        <w:rPr>
          <w:rFonts w:ascii="Century Schoolbook" w:eastAsia="Times New Roman" w:hAnsi="Century Schoolbook"/>
          <w:sz w:val="21"/>
          <w:szCs w:val="21"/>
          <w:lang w:val="id-ID"/>
        </w:rPr>
        <w:t xml:space="preserve">perusahaan yang konsisten </w:t>
      </w:r>
      <w:r w:rsidRPr="0081672C">
        <w:rPr>
          <w:rFonts w:ascii="Century Schoolbook" w:eastAsia="Times New Roman" w:hAnsi="Century Schoolbook"/>
          <w:i/>
          <w:iCs/>
          <w:sz w:val="21"/>
          <w:szCs w:val="21"/>
          <w:lang w:val="id-ID"/>
        </w:rPr>
        <w:t xml:space="preserve">listing </w:t>
      </w:r>
      <w:r w:rsidRPr="0081672C">
        <w:rPr>
          <w:rFonts w:ascii="Century Schoolbook" w:eastAsia="Times New Roman" w:hAnsi="Century Schoolbook"/>
          <w:sz w:val="21"/>
          <w:szCs w:val="21"/>
          <w:lang w:val="id-ID"/>
        </w:rPr>
        <w:t xml:space="preserve">dalam kelompok </w:t>
      </w:r>
      <w:r w:rsidRPr="00C84584">
        <w:rPr>
          <w:rFonts w:ascii="Century Schoolbook" w:eastAsia="Times New Roman" w:hAnsi="Century Schoolbook"/>
          <w:sz w:val="21"/>
          <w:szCs w:val="21"/>
          <w:lang w:val="id-ID"/>
        </w:rPr>
        <w:t>saham</w:t>
      </w:r>
      <w:r w:rsidRPr="0081672C">
        <w:rPr>
          <w:rFonts w:ascii="Century Schoolbook" w:eastAsia="Times New Roman" w:hAnsi="Century Schoolbook"/>
          <w:i/>
          <w:iCs/>
          <w:sz w:val="21"/>
          <w:szCs w:val="21"/>
          <w:lang w:val="id-ID"/>
        </w:rPr>
        <w:t xml:space="preserve">Jakarta Islamic Index </w:t>
      </w:r>
      <w:r w:rsidRPr="0081672C">
        <w:rPr>
          <w:rFonts w:ascii="Century Schoolbook" w:eastAsia="Times New Roman" w:hAnsi="Century Schoolbook"/>
          <w:sz w:val="21"/>
          <w:szCs w:val="21"/>
          <w:lang w:val="id-ID"/>
        </w:rPr>
        <w:t xml:space="preserve">(JII) periode 2013 – 2017 </w:t>
      </w:r>
      <w:r w:rsidRPr="0081672C">
        <w:rPr>
          <w:rFonts w:ascii="Century Schoolbook" w:eastAsia="Times New Roman" w:hAnsi="Century Schoolbook" w:cs="Times New Roman"/>
          <w:sz w:val="21"/>
          <w:szCs w:val="21"/>
          <w:lang w:val="id-ID"/>
        </w:rPr>
        <w:t>dalam menghadapi persaingan.</w:t>
      </w:r>
      <w:r w:rsidRPr="009156E2">
        <w:rPr>
          <w:rFonts w:ascii="Century Schoolbook" w:eastAsia="Times New Roman" w:hAnsi="Century Schoolbook" w:cs="Times New Roman"/>
          <w:sz w:val="21"/>
          <w:szCs w:val="21"/>
          <w:lang w:val="id-ID"/>
        </w:rPr>
        <w:t xml:space="preserve">Secara mendalam, dengan rasio ini </w:t>
      </w:r>
      <w:r w:rsidRPr="009156E2">
        <w:rPr>
          <w:rFonts w:ascii="Century Schoolbook" w:hAnsi="Century Schoolbook" w:cs="Times New Roman"/>
          <w:sz w:val="21"/>
          <w:szCs w:val="21"/>
          <w:lang w:val="id-ID"/>
        </w:rPr>
        <w:t xml:space="preserve">dapat menunjukkan tingkat efisiensi penggunaan keseluruhan aktiva perusahaan </w:t>
      </w:r>
      <w:r w:rsidRPr="0081672C">
        <w:rPr>
          <w:rFonts w:ascii="Century Schoolbook" w:eastAsia="Times New Roman" w:hAnsi="Century Schoolbook"/>
          <w:sz w:val="21"/>
          <w:szCs w:val="21"/>
          <w:lang w:val="id-ID"/>
        </w:rPr>
        <w:t xml:space="preserve">yang konsisten </w:t>
      </w:r>
      <w:r w:rsidRPr="0081672C">
        <w:rPr>
          <w:rFonts w:ascii="Century Schoolbook" w:eastAsia="Times New Roman" w:hAnsi="Century Schoolbook"/>
          <w:i/>
          <w:iCs/>
          <w:sz w:val="21"/>
          <w:szCs w:val="21"/>
          <w:lang w:val="id-ID"/>
        </w:rPr>
        <w:t xml:space="preserve">listing </w:t>
      </w:r>
      <w:r w:rsidRPr="0081672C">
        <w:rPr>
          <w:rFonts w:ascii="Century Schoolbook" w:eastAsia="Times New Roman" w:hAnsi="Century Schoolbook"/>
          <w:sz w:val="21"/>
          <w:szCs w:val="21"/>
          <w:lang w:val="id-ID"/>
        </w:rPr>
        <w:t xml:space="preserve">dalam kelompok </w:t>
      </w:r>
      <w:r w:rsidRPr="009156E2">
        <w:rPr>
          <w:rFonts w:ascii="Century Schoolbook" w:eastAsia="Times New Roman" w:hAnsi="Century Schoolbook"/>
          <w:sz w:val="21"/>
          <w:szCs w:val="21"/>
          <w:lang w:val="id-ID"/>
        </w:rPr>
        <w:t>saham</w:t>
      </w:r>
      <w:r w:rsidRPr="0081672C">
        <w:rPr>
          <w:rFonts w:ascii="Century Schoolbook" w:eastAsia="Times New Roman" w:hAnsi="Century Schoolbook"/>
          <w:i/>
          <w:iCs/>
          <w:sz w:val="21"/>
          <w:szCs w:val="21"/>
          <w:lang w:val="id-ID"/>
        </w:rPr>
        <w:t xml:space="preserve">Jakarta Islamic Index </w:t>
      </w:r>
      <w:r w:rsidRPr="0081672C">
        <w:rPr>
          <w:rFonts w:ascii="Century Schoolbook" w:eastAsia="Times New Roman" w:hAnsi="Century Schoolbook"/>
          <w:sz w:val="21"/>
          <w:szCs w:val="21"/>
          <w:lang w:val="id-ID"/>
        </w:rPr>
        <w:t>(JII)</w:t>
      </w:r>
      <w:r w:rsidRPr="009156E2">
        <w:rPr>
          <w:rFonts w:ascii="Century Schoolbook" w:hAnsi="Century Schoolbook" w:cs="Times New Roman"/>
          <w:sz w:val="21"/>
          <w:szCs w:val="21"/>
          <w:lang w:val="id-ID"/>
        </w:rPr>
        <w:t xml:space="preserve"> dalam menghasilkan volume </w:t>
      </w:r>
    </w:p>
    <w:p w:rsidR="00AE52F8" w:rsidRPr="0081672C" w:rsidRDefault="008D1A3B" w:rsidP="00AE52F8">
      <w:pPr>
        <w:spacing w:after="0"/>
        <w:ind w:firstLine="567"/>
        <w:jc w:val="both"/>
        <w:rPr>
          <w:rFonts w:ascii="Century Schoolbook" w:eastAsia="Times New Roman" w:hAnsi="Century Schoolbook" w:cs="Times New Roman"/>
          <w:sz w:val="21"/>
          <w:szCs w:val="21"/>
          <w:lang w:val="id-ID"/>
        </w:rPr>
      </w:pPr>
      <w:r w:rsidRPr="009156E2">
        <w:rPr>
          <w:rFonts w:ascii="Century Schoolbook" w:hAnsi="Century Schoolbook" w:cs="Times New Roman"/>
          <w:sz w:val="21"/>
          <w:szCs w:val="21"/>
          <w:lang w:val="id-ID"/>
        </w:rPr>
        <w:lastRenderedPageBreak/>
        <w:t xml:space="preserve">penjualan.Rasio ini juga mampu mengukur seberapa efisien aktiva tersebut setelah dimanfaatkan untuk memperoleh penghasilan. </w:t>
      </w:r>
      <w:r w:rsidRPr="0081672C">
        <w:rPr>
          <w:rFonts w:ascii="Century Schoolbook" w:hAnsi="Century Schoolbook" w:cs="Times New Roman"/>
          <w:sz w:val="21"/>
          <w:szCs w:val="21"/>
        </w:rPr>
        <w:t xml:space="preserve">Semakin tinggi nilai </w:t>
      </w:r>
      <w:r w:rsidRPr="0081672C">
        <w:rPr>
          <w:rFonts w:ascii="Century Schoolbook" w:hAnsi="Century Schoolbook" w:cs="Times New Roman"/>
          <w:sz w:val="21"/>
          <w:szCs w:val="21"/>
          <w:lang w:val="id-ID"/>
        </w:rPr>
        <w:t>rasio penjualan terhadap total aset</w:t>
      </w:r>
      <w:r w:rsidRPr="0081672C">
        <w:rPr>
          <w:rFonts w:ascii="Century Schoolbook" w:hAnsi="Century Schoolbook" w:cs="Times New Roman"/>
          <w:sz w:val="21"/>
          <w:szCs w:val="21"/>
        </w:rPr>
        <w:t xml:space="preserve"> berarti semakin efisien penggunaan keseluruhan aktiva perusahaan dalam menghasilkan volume penjualan </w:t>
      </w:r>
      <w:r w:rsidRPr="0081672C">
        <w:rPr>
          <w:rFonts w:ascii="Century Schoolbook" w:hAnsi="Century Schoolbook" w:cs="Times New Roman"/>
          <w:iCs/>
          <w:sz w:val="21"/>
          <w:szCs w:val="21"/>
        </w:rPr>
        <w:t>(</w:t>
      </w:r>
      <w:r w:rsidRPr="0081672C">
        <w:rPr>
          <w:rFonts w:ascii="Century Schoolbook" w:hAnsi="Century Schoolbook" w:cs="Times New Roman"/>
          <w:i/>
          <w:iCs/>
          <w:sz w:val="21"/>
          <w:szCs w:val="21"/>
        </w:rPr>
        <w:t xml:space="preserve">total </w:t>
      </w:r>
      <w:r w:rsidRPr="0081672C">
        <w:rPr>
          <w:rFonts w:ascii="Century Schoolbook" w:hAnsi="Century Schoolbook" w:cs="Times New Roman"/>
          <w:i/>
          <w:sz w:val="21"/>
          <w:szCs w:val="21"/>
        </w:rPr>
        <w:t>assets trun over</w:t>
      </w:r>
      <w:r w:rsidRPr="0081672C">
        <w:rPr>
          <w:rFonts w:ascii="Century Schoolbook" w:hAnsi="Century Schoolbook" w:cs="Times New Roman"/>
          <w:sz w:val="21"/>
          <w:szCs w:val="21"/>
        </w:rPr>
        <w:t xml:space="preserve">). </w:t>
      </w:r>
      <w:r w:rsidRPr="0081672C">
        <w:rPr>
          <w:rFonts w:ascii="Century Schoolbook" w:eastAsia="Times New Roman" w:hAnsi="Century Schoolbook" w:cs="Times New Roman"/>
          <w:sz w:val="21"/>
          <w:szCs w:val="21"/>
        </w:rPr>
        <w:t xml:space="preserve">Mengenai adanya potensi (indikasi) </w:t>
      </w:r>
      <w:r w:rsidRPr="0081672C">
        <w:rPr>
          <w:rFonts w:ascii="Century Schoolbook" w:eastAsia="Times New Roman" w:hAnsi="Century Schoolbook" w:cs="Times New Roman"/>
          <w:i/>
          <w:sz w:val="21"/>
          <w:szCs w:val="21"/>
        </w:rPr>
        <w:t>financial distress</w:t>
      </w:r>
      <w:r w:rsidRPr="0081672C">
        <w:rPr>
          <w:rFonts w:ascii="Century Schoolbook" w:eastAsia="Times New Roman" w:hAnsi="Century Schoolbook" w:cs="Times New Roman"/>
          <w:sz w:val="21"/>
          <w:szCs w:val="21"/>
        </w:rPr>
        <w:t xml:space="preserve"> berkaitan dengan aspek penjualan perusahaan, hal ini berkaitan dengan penelitian yang dilakukan Ohlson (1980) dan Zavgren (1985) yang menggunakan analisis Logit, serta  Zmijewski (1984) menggunakan analisis </w:t>
      </w:r>
      <w:r w:rsidRPr="0081672C">
        <w:rPr>
          <w:rFonts w:ascii="Century Schoolbook" w:eastAsia="Times New Roman" w:hAnsi="Century Schoolbook" w:cs="Times New Roman"/>
          <w:sz w:val="21"/>
          <w:szCs w:val="21"/>
          <w:lang w:val="id-ID"/>
        </w:rPr>
        <w:t>P</w:t>
      </w:r>
      <w:r w:rsidRPr="0081672C">
        <w:rPr>
          <w:rFonts w:ascii="Century Schoolbook" w:eastAsia="Times New Roman" w:hAnsi="Century Schoolbook" w:cs="Times New Roman"/>
          <w:sz w:val="21"/>
          <w:szCs w:val="21"/>
        </w:rPr>
        <w:t>robit. Ohlson dan Zavgren meskipun sama-sama menggunakan analisis Logit, namun yang membedakan</w:t>
      </w:r>
      <w:r w:rsidRPr="0081672C">
        <w:rPr>
          <w:rFonts w:ascii="Century Schoolbook" w:eastAsia="Times New Roman" w:hAnsi="Century Schoolbook" w:cs="Times New Roman"/>
          <w:sz w:val="21"/>
          <w:szCs w:val="21"/>
          <w:lang w:val="id-ID"/>
        </w:rPr>
        <w:t>nya</w:t>
      </w:r>
      <w:r w:rsidRPr="0081672C">
        <w:rPr>
          <w:rFonts w:ascii="Century Schoolbook" w:eastAsia="Times New Roman" w:hAnsi="Century Schoolbook" w:cs="Times New Roman"/>
          <w:sz w:val="21"/>
          <w:szCs w:val="21"/>
        </w:rPr>
        <w:t xml:space="preserve"> adalah Zavgren mempertimbangkan sektor (bidang) perusahaan dan aset perusahaan sedangkan Ohlson hanya mempertimbangkan ukuran (besar/kecil) perusahaan. Berdasarkan hal tersebut mengindikasikan kaitan dengan penelitian ini bahwa </w:t>
      </w:r>
      <w:r w:rsidRPr="0081672C">
        <w:rPr>
          <w:rFonts w:ascii="Century Schoolbook" w:hAnsi="Century Schoolbook" w:cs="Times New Roman"/>
          <w:sz w:val="21"/>
          <w:szCs w:val="21"/>
          <w:lang w:val="id-ID"/>
        </w:rPr>
        <w:t>besar</w:t>
      </w:r>
      <w:r w:rsidRPr="0081672C">
        <w:rPr>
          <w:rFonts w:ascii="Century Schoolbook" w:hAnsi="Century Schoolbook" w:cs="Times New Roman"/>
          <w:sz w:val="21"/>
          <w:szCs w:val="21"/>
        </w:rPr>
        <w:t>nya</w:t>
      </w:r>
      <w:r w:rsidRPr="0081672C">
        <w:rPr>
          <w:rFonts w:ascii="Century Schoolbook" w:hAnsi="Century Schoolbook" w:cs="Times New Roman"/>
          <w:sz w:val="21"/>
          <w:szCs w:val="21"/>
          <w:lang w:val="id-ID"/>
        </w:rPr>
        <w:t xml:space="preserve"> nilai rasio</w:t>
      </w:r>
      <w:r w:rsidRPr="0081672C">
        <w:rPr>
          <w:rFonts w:ascii="Century Schoolbook" w:hAnsi="Century Schoolbook" w:cs="Times New Roman"/>
          <w:sz w:val="21"/>
          <w:szCs w:val="21"/>
        </w:rPr>
        <w:t xml:space="preserve"> yang dihasilkan dari jumlah</w:t>
      </w:r>
      <w:r w:rsidRPr="0081672C">
        <w:rPr>
          <w:rFonts w:ascii="Century Schoolbook" w:hAnsi="Century Schoolbook" w:cs="Times New Roman"/>
          <w:sz w:val="21"/>
          <w:szCs w:val="21"/>
          <w:lang w:val="id-ID"/>
        </w:rPr>
        <w:t xml:space="preserve"> penjualan terhadap total aktiva menunjukkan kemampuan perusahaan semakin baik dalam menghadapi persaingan. Namun, berkenaan dengan sektor perusahaan yang tercatat dalam kelompok </w:t>
      </w:r>
      <w:r w:rsidRPr="0081672C">
        <w:rPr>
          <w:rFonts w:ascii="Century Schoolbook" w:eastAsia="Times New Roman" w:hAnsi="Century Schoolbook" w:cs="Times New Roman"/>
          <w:sz w:val="21"/>
          <w:szCs w:val="21"/>
          <w:lang w:val="id-ID"/>
        </w:rPr>
        <w:t xml:space="preserve">saham </w:t>
      </w:r>
      <w:r w:rsidRPr="0081672C">
        <w:rPr>
          <w:rFonts w:ascii="Century Schoolbook" w:eastAsia="Times New Roman" w:hAnsi="Century Schoolbook" w:cs="Times New Roman"/>
          <w:i/>
          <w:iCs/>
          <w:sz w:val="21"/>
          <w:szCs w:val="21"/>
          <w:lang w:val="id-ID"/>
        </w:rPr>
        <w:t xml:space="preserve">Jakarta Islamic Index </w:t>
      </w:r>
      <w:r w:rsidRPr="0081672C">
        <w:rPr>
          <w:rFonts w:ascii="Century Schoolbook" w:eastAsia="Times New Roman" w:hAnsi="Century Schoolbook" w:cs="Times New Roman"/>
          <w:sz w:val="21"/>
          <w:szCs w:val="21"/>
          <w:lang w:val="id-ID"/>
        </w:rPr>
        <w:t xml:space="preserve">(JII) hanya perusahaan dengan kegiatan massif yang melakukan produksi dan pemasaran yang mampu memiliki </w:t>
      </w:r>
      <w:r w:rsidRPr="0081672C">
        <w:rPr>
          <w:rFonts w:ascii="Century Schoolbook" w:hAnsi="Century Schoolbook" w:cs="Times New Roman"/>
          <w:sz w:val="21"/>
          <w:szCs w:val="21"/>
          <w:lang w:val="id-ID"/>
        </w:rPr>
        <w:t>nilai maksimum pada rasio penjualan terhadap total aktivaperusahaan</w:t>
      </w:r>
      <w:r w:rsidRPr="0081672C">
        <w:rPr>
          <w:rFonts w:ascii="Century Schoolbook" w:eastAsia="Times New Roman" w:hAnsi="Century Schoolbook" w:cs="Times New Roman"/>
          <w:sz w:val="21"/>
          <w:szCs w:val="21"/>
          <w:lang w:val="id-ID"/>
        </w:rPr>
        <w:t>.</w:t>
      </w:r>
      <w:r w:rsidRPr="0081672C">
        <w:rPr>
          <w:rFonts w:ascii="Century Schoolbook" w:hAnsi="Century Schoolbook" w:cs="Times New Roman"/>
          <w:sz w:val="21"/>
          <w:szCs w:val="21"/>
          <w:lang w:val="id-ID"/>
        </w:rPr>
        <w:t xml:space="preserve"> Selain itu,  berdasarkan kecilnya hasil nilai rasio yang diperoleh dari penjualan terhadap total aktiva ini akan mempengaruhi tingkat kepercayaan investor terhadap kinerja manajemen perusahaan dalam memperoleh pendapatan. </w:t>
      </w:r>
      <w:r w:rsidRPr="0081672C">
        <w:rPr>
          <w:rFonts w:ascii="Century Schoolbook" w:hAnsi="Century Schoolbook" w:cs="Times New Roman"/>
          <w:sz w:val="21"/>
          <w:szCs w:val="21"/>
        </w:rPr>
        <w:t xml:space="preserve">Hal inilah yang dialami sektor perusahaan dalam kelompok </w:t>
      </w:r>
      <w:r w:rsidRPr="0081672C">
        <w:rPr>
          <w:rFonts w:ascii="Century Schoolbook" w:eastAsia="Times New Roman" w:hAnsi="Century Schoolbook" w:cs="Times New Roman"/>
          <w:sz w:val="21"/>
          <w:szCs w:val="21"/>
        </w:rPr>
        <w:t>saham</w:t>
      </w:r>
      <w:r w:rsidRPr="0081672C">
        <w:rPr>
          <w:rFonts w:ascii="Century Schoolbook" w:eastAsia="Times New Roman" w:hAnsi="Century Schoolbook" w:cs="Times New Roman"/>
          <w:i/>
          <w:iCs/>
          <w:sz w:val="21"/>
          <w:szCs w:val="21"/>
          <w:lang w:val="id-ID"/>
        </w:rPr>
        <w:t xml:space="preserve">Jakarta Islamic Index </w:t>
      </w:r>
      <w:r w:rsidRPr="0081672C">
        <w:rPr>
          <w:rFonts w:ascii="Century Schoolbook" w:eastAsia="Times New Roman" w:hAnsi="Century Schoolbook" w:cs="Times New Roman"/>
          <w:sz w:val="21"/>
          <w:szCs w:val="21"/>
          <w:lang w:val="id-ID"/>
        </w:rPr>
        <w:lastRenderedPageBreak/>
        <w:t>(JII)</w:t>
      </w:r>
      <w:r w:rsidRPr="0081672C">
        <w:rPr>
          <w:rFonts w:ascii="Century Schoolbook" w:eastAsia="Times New Roman" w:hAnsi="Century Schoolbook" w:cs="Times New Roman"/>
          <w:sz w:val="21"/>
          <w:szCs w:val="21"/>
        </w:rPr>
        <w:t xml:space="preserve"> yang tidak massif melakukan produksi dan pemasaran dalam kegiatan usahanya.</w:t>
      </w:r>
    </w:p>
    <w:p w:rsidR="00EA0985" w:rsidRPr="0081672C" w:rsidRDefault="00AE52F8" w:rsidP="00AE52F8">
      <w:pPr>
        <w:spacing w:after="0"/>
        <w:ind w:firstLine="567"/>
        <w:jc w:val="both"/>
        <w:rPr>
          <w:rFonts w:ascii="Century Schoolbook" w:hAnsi="Century Schoolbook" w:cs="Times New Roman"/>
          <w:sz w:val="21"/>
          <w:szCs w:val="21"/>
          <w:lang w:val="id-ID"/>
        </w:rPr>
      </w:pPr>
      <w:r w:rsidRPr="0081672C">
        <w:rPr>
          <w:rFonts w:ascii="Century Schoolbook" w:hAnsi="Century Schoolbook" w:cs="Times New Roman"/>
          <w:sz w:val="21"/>
          <w:szCs w:val="21"/>
        </w:rPr>
        <w:t xml:space="preserve">Adapun hasil perhitungan rasio – rasio yang ada dalam </w:t>
      </w:r>
      <w:r w:rsidRPr="0081672C">
        <w:rPr>
          <w:rFonts w:ascii="Century Schoolbook" w:hAnsi="Century Schoolbook" w:cs="Times New Roman"/>
          <w:sz w:val="21"/>
          <w:szCs w:val="21"/>
          <w:lang w:val="id-ID"/>
        </w:rPr>
        <w:t>model Springate (</w:t>
      </w:r>
      <w:r w:rsidRPr="0081672C">
        <w:rPr>
          <w:rFonts w:ascii="Century Schoolbook" w:hAnsi="Century Schoolbook" w:cs="Times New Roman"/>
          <w:i/>
          <w:iCs/>
          <w:sz w:val="21"/>
          <w:szCs w:val="21"/>
          <w:lang w:val="id-ID"/>
        </w:rPr>
        <w:t>S-Score</w:t>
      </w:r>
      <w:r w:rsidRPr="0081672C">
        <w:rPr>
          <w:rFonts w:ascii="Century Schoolbook" w:hAnsi="Century Schoolbook" w:cs="Times New Roman"/>
          <w:sz w:val="21"/>
          <w:szCs w:val="21"/>
          <w:lang w:val="id-ID"/>
        </w:rPr>
        <w:t xml:space="preserve">) </w:t>
      </w:r>
      <w:r w:rsidRPr="0081672C">
        <w:rPr>
          <w:rFonts w:ascii="Century Schoolbook" w:hAnsi="Century Schoolbook" w:cs="Times New Roman"/>
          <w:iCs/>
          <w:sz w:val="21"/>
          <w:szCs w:val="21"/>
          <w:lang w:val="id-ID"/>
        </w:rPr>
        <w:t>p</w:t>
      </w:r>
      <w:r w:rsidRPr="0081672C">
        <w:rPr>
          <w:rFonts w:ascii="Century Schoolbook" w:hAnsi="Century Schoolbook" w:cs="Times New Roman"/>
          <w:sz w:val="21"/>
          <w:szCs w:val="21"/>
        </w:rPr>
        <w:t xml:space="preserve">ada </w:t>
      </w:r>
      <w:r w:rsidRPr="0081672C">
        <w:rPr>
          <w:rFonts w:ascii="Century Schoolbook" w:hAnsi="Century Schoolbook" w:cs="Times New Roman"/>
          <w:sz w:val="21"/>
          <w:szCs w:val="21"/>
          <w:lang w:val="id-ID"/>
        </w:rPr>
        <w:t>perusahaan atas laporan keuangan yang diterbitkan perusahaan</w:t>
      </w:r>
      <w:r w:rsidRPr="0081672C">
        <w:rPr>
          <w:rFonts w:ascii="Century Schoolbook" w:eastAsia="Times New Roman" w:hAnsi="Century Schoolbook"/>
          <w:sz w:val="21"/>
          <w:szCs w:val="21"/>
          <w:lang w:val="id-ID"/>
        </w:rPr>
        <w:t xml:space="preserve">yang konsisten </w:t>
      </w:r>
      <w:r w:rsidRPr="0081672C">
        <w:rPr>
          <w:rFonts w:ascii="Century Schoolbook" w:eastAsia="Times New Roman" w:hAnsi="Century Schoolbook"/>
          <w:i/>
          <w:iCs/>
          <w:sz w:val="21"/>
          <w:szCs w:val="21"/>
          <w:lang w:val="id-ID"/>
        </w:rPr>
        <w:t xml:space="preserve">listing </w:t>
      </w:r>
      <w:r w:rsidRPr="0081672C">
        <w:rPr>
          <w:rFonts w:ascii="Century Schoolbook" w:eastAsia="Times New Roman" w:hAnsi="Century Schoolbook"/>
          <w:sz w:val="21"/>
          <w:szCs w:val="21"/>
          <w:lang w:val="id-ID"/>
        </w:rPr>
        <w:t xml:space="preserve">dalam kelompok </w:t>
      </w:r>
      <w:r w:rsidRPr="0081672C">
        <w:rPr>
          <w:rFonts w:ascii="Century Schoolbook" w:eastAsia="Times New Roman" w:hAnsi="Century Schoolbook"/>
          <w:sz w:val="21"/>
          <w:szCs w:val="21"/>
        </w:rPr>
        <w:t>saham</w:t>
      </w:r>
      <w:r w:rsidRPr="0081672C">
        <w:rPr>
          <w:rFonts w:ascii="Century Schoolbook" w:eastAsia="Times New Roman" w:hAnsi="Century Schoolbook"/>
          <w:i/>
          <w:iCs/>
          <w:sz w:val="21"/>
          <w:szCs w:val="21"/>
          <w:lang w:val="id-ID"/>
        </w:rPr>
        <w:t xml:space="preserve">Jakarta Islamic Index </w:t>
      </w:r>
      <w:r w:rsidRPr="0081672C">
        <w:rPr>
          <w:rFonts w:ascii="Century Schoolbook" w:eastAsia="Times New Roman" w:hAnsi="Century Schoolbook"/>
          <w:sz w:val="21"/>
          <w:szCs w:val="21"/>
          <w:lang w:val="id-ID"/>
        </w:rPr>
        <w:t>(JII) periode 2013 – 2017</w:t>
      </w:r>
      <w:r w:rsidRPr="0081672C">
        <w:rPr>
          <w:rFonts w:ascii="Century Schoolbook" w:eastAsia="Times New Roman" w:hAnsi="Century Schoolbook"/>
          <w:sz w:val="21"/>
          <w:szCs w:val="21"/>
        </w:rPr>
        <w:t xml:space="preserve"> dapat</w:t>
      </w:r>
      <w:r w:rsidRPr="0081672C">
        <w:rPr>
          <w:rFonts w:ascii="Century Schoolbook" w:hAnsi="Century Schoolbook" w:cs="Times New Roman"/>
          <w:sz w:val="21"/>
          <w:szCs w:val="21"/>
        </w:rPr>
        <w:t>disajikan dalam tabel6 berikut:</w:t>
      </w:r>
    </w:p>
    <w:p w:rsidR="00AE52F8" w:rsidRPr="0081672C" w:rsidRDefault="00624D39" w:rsidP="00624D39">
      <w:pPr>
        <w:spacing w:after="0"/>
        <w:jc w:val="center"/>
        <w:rPr>
          <w:rFonts w:ascii="Century Schoolbook" w:eastAsia="Times New Roman" w:hAnsi="Century Schoolbook" w:cs="Times New Roman"/>
          <w:color w:val="000000"/>
          <w:sz w:val="21"/>
          <w:szCs w:val="21"/>
          <w:lang w:val="id-ID"/>
        </w:rPr>
      </w:pPr>
      <w:r w:rsidRPr="0081672C">
        <w:rPr>
          <w:rFonts w:ascii="Century Schoolbook" w:hAnsi="Century Schoolbook" w:cs="Times New Roman"/>
          <w:b/>
          <w:bCs/>
          <w:sz w:val="21"/>
          <w:szCs w:val="21"/>
        </w:rPr>
        <w:t>Tabel 6.</w:t>
      </w:r>
      <w:r w:rsidRPr="0081672C">
        <w:rPr>
          <w:rFonts w:ascii="Century Schoolbook" w:eastAsia="Times New Roman" w:hAnsi="Century Schoolbook" w:cs="Times New Roman"/>
          <w:color w:val="000000"/>
          <w:sz w:val="21"/>
          <w:szCs w:val="21"/>
        </w:rPr>
        <w:t xml:space="preserve">Hasil </w:t>
      </w:r>
      <w:r w:rsidRPr="0081672C">
        <w:rPr>
          <w:rFonts w:ascii="Century Schoolbook" w:eastAsia="Times New Roman" w:hAnsi="Century Schoolbook" w:cs="Times New Roman"/>
          <w:color w:val="000000"/>
          <w:sz w:val="21"/>
          <w:szCs w:val="21"/>
          <w:lang w:val="id-ID"/>
        </w:rPr>
        <w:t xml:space="preserve">Rekapitulasi </w:t>
      </w:r>
      <w:r w:rsidRPr="0081672C">
        <w:rPr>
          <w:rFonts w:ascii="Century Schoolbook" w:eastAsia="Times New Roman" w:hAnsi="Century Schoolbook" w:cs="Times New Roman"/>
          <w:color w:val="000000"/>
          <w:sz w:val="21"/>
          <w:szCs w:val="21"/>
        </w:rPr>
        <w:t>Perhitungan ModelSpringate (</w:t>
      </w:r>
      <w:r w:rsidRPr="0081672C">
        <w:rPr>
          <w:rFonts w:ascii="Century Schoolbook" w:eastAsia="Times New Roman" w:hAnsi="Century Schoolbook" w:cs="Times New Roman"/>
          <w:i/>
          <w:iCs/>
          <w:color w:val="000000"/>
          <w:sz w:val="21"/>
          <w:szCs w:val="21"/>
        </w:rPr>
        <w:t>S-Score</w:t>
      </w:r>
      <w:r w:rsidRPr="0081672C">
        <w:rPr>
          <w:rFonts w:ascii="Century Schoolbook" w:eastAsia="Times New Roman" w:hAnsi="Century Schoolbook" w:cs="Times New Roman"/>
          <w:color w:val="000000"/>
          <w:sz w:val="21"/>
          <w:szCs w:val="21"/>
        </w:rPr>
        <w:t>)</w:t>
      </w:r>
    </w:p>
    <w:tbl>
      <w:tblPr>
        <w:tblW w:w="4866" w:type="dxa"/>
        <w:jc w:val="center"/>
        <w:tblLook w:val="04A0" w:firstRow="1" w:lastRow="0" w:firstColumn="1" w:lastColumn="0" w:noHBand="0" w:noVBand="1"/>
      </w:tblPr>
      <w:tblGrid>
        <w:gridCol w:w="388"/>
        <w:gridCol w:w="823"/>
        <w:gridCol w:w="820"/>
        <w:gridCol w:w="708"/>
        <w:gridCol w:w="709"/>
        <w:gridCol w:w="709"/>
        <w:gridCol w:w="709"/>
      </w:tblGrid>
      <w:tr w:rsidR="00624D39" w:rsidRPr="00D16BD1" w:rsidTr="00624D39">
        <w:trPr>
          <w:trHeight w:val="300"/>
          <w:jc w:val="center"/>
        </w:trPr>
        <w:tc>
          <w:tcPr>
            <w:tcW w:w="388" w:type="dxa"/>
            <w:vMerge w:val="restart"/>
            <w:tcBorders>
              <w:top w:val="single" w:sz="4" w:space="0" w:color="auto"/>
              <w:left w:val="single" w:sz="4" w:space="0" w:color="auto"/>
              <w:bottom w:val="single" w:sz="4" w:space="0" w:color="auto"/>
              <w:right w:val="single" w:sz="4" w:space="0" w:color="FFFFFF" w:themeColor="background1"/>
            </w:tcBorders>
            <w:shd w:val="clear" w:color="auto" w:fill="000000" w:themeFill="text1"/>
            <w:noWrap/>
            <w:vAlign w:val="center"/>
            <w:hideMark/>
          </w:tcPr>
          <w:p w:rsidR="00624D39" w:rsidRPr="00D16BD1" w:rsidRDefault="00624D39" w:rsidP="00C84584">
            <w:pPr>
              <w:spacing w:after="0" w:line="240" w:lineRule="auto"/>
              <w:jc w:val="center"/>
              <w:rPr>
                <w:rFonts w:eastAsia="Times New Roman" w:cs="Times New Roman"/>
                <w:b/>
                <w:bCs/>
                <w:sz w:val="14"/>
                <w:szCs w:val="14"/>
              </w:rPr>
            </w:pPr>
            <w:r w:rsidRPr="00D16BD1">
              <w:rPr>
                <w:rFonts w:eastAsia="Times New Roman" w:cs="Times New Roman"/>
                <w:b/>
                <w:bCs/>
                <w:sz w:val="14"/>
                <w:szCs w:val="14"/>
              </w:rPr>
              <w:t>No</w:t>
            </w:r>
          </w:p>
        </w:tc>
        <w:tc>
          <w:tcPr>
            <w:tcW w:w="823" w:type="dxa"/>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rsidR="00624D39" w:rsidRPr="00D16BD1" w:rsidRDefault="00624D39" w:rsidP="00C84584">
            <w:pPr>
              <w:spacing w:after="0" w:line="240" w:lineRule="auto"/>
              <w:jc w:val="center"/>
              <w:rPr>
                <w:rFonts w:eastAsia="Times New Roman" w:cs="Times New Roman"/>
                <w:b/>
                <w:bCs/>
                <w:sz w:val="14"/>
                <w:szCs w:val="14"/>
              </w:rPr>
            </w:pPr>
            <w:r w:rsidRPr="00624D39">
              <w:rPr>
                <w:rFonts w:eastAsia="Times New Roman" w:cs="Times New Roman"/>
                <w:b/>
                <w:bCs/>
                <w:sz w:val="12"/>
                <w:szCs w:val="12"/>
              </w:rPr>
              <w:t>Kode Perusahaan</w:t>
            </w:r>
          </w:p>
        </w:tc>
        <w:tc>
          <w:tcPr>
            <w:tcW w:w="3655" w:type="dxa"/>
            <w:gridSpan w:val="5"/>
            <w:tcBorders>
              <w:top w:val="single" w:sz="4" w:space="0" w:color="auto"/>
              <w:left w:val="single" w:sz="4" w:space="0" w:color="FFFFFF" w:themeColor="background1"/>
              <w:bottom w:val="single" w:sz="4" w:space="0" w:color="FFFFFF" w:themeColor="background1"/>
              <w:right w:val="single" w:sz="4" w:space="0" w:color="auto"/>
            </w:tcBorders>
            <w:shd w:val="clear" w:color="auto" w:fill="000000" w:themeFill="text1"/>
            <w:noWrap/>
            <w:vAlign w:val="center"/>
            <w:hideMark/>
          </w:tcPr>
          <w:p w:rsidR="00624D39" w:rsidRPr="00D16BD1" w:rsidRDefault="00624D39" w:rsidP="00C84584">
            <w:pPr>
              <w:spacing w:after="0" w:line="240" w:lineRule="auto"/>
              <w:jc w:val="center"/>
              <w:rPr>
                <w:rFonts w:eastAsia="Times New Roman" w:cs="Times New Roman"/>
                <w:b/>
                <w:bCs/>
                <w:sz w:val="14"/>
                <w:szCs w:val="14"/>
                <w:lang w:val="id-ID"/>
              </w:rPr>
            </w:pPr>
            <w:r w:rsidRPr="00D16BD1">
              <w:rPr>
                <w:rFonts w:eastAsia="Times New Roman" w:cs="Times New Roman"/>
                <w:b/>
                <w:bCs/>
                <w:sz w:val="14"/>
                <w:szCs w:val="14"/>
              </w:rPr>
              <w:t>Hasil Perhitungan Model Springate (</w:t>
            </w:r>
            <w:r w:rsidRPr="00D16BD1">
              <w:rPr>
                <w:rFonts w:eastAsia="Times New Roman" w:cs="Times New Roman"/>
                <w:b/>
                <w:bCs/>
                <w:i/>
                <w:iCs/>
                <w:sz w:val="14"/>
                <w:szCs w:val="14"/>
              </w:rPr>
              <w:t>S-Score</w:t>
            </w:r>
            <w:r w:rsidRPr="00D16BD1">
              <w:rPr>
                <w:rFonts w:eastAsia="Times New Roman" w:cs="Times New Roman"/>
                <w:b/>
                <w:bCs/>
                <w:sz w:val="14"/>
                <w:szCs w:val="14"/>
              </w:rPr>
              <w:t>)</w:t>
            </w:r>
          </w:p>
        </w:tc>
      </w:tr>
      <w:tr w:rsidR="00624D39" w:rsidRPr="00D16BD1" w:rsidTr="00624D39">
        <w:trPr>
          <w:trHeight w:val="300"/>
          <w:jc w:val="center"/>
        </w:trPr>
        <w:tc>
          <w:tcPr>
            <w:tcW w:w="388" w:type="dxa"/>
            <w:vMerge/>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hideMark/>
          </w:tcPr>
          <w:p w:rsidR="00624D39" w:rsidRPr="00D16BD1" w:rsidRDefault="00624D39" w:rsidP="00C84584">
            <w:pPr>
              <w:spacing w:after="0" w:line="240" w:lineRule="auto"/>
              <w:rPr>
                <w:rFonts w:eastAsia="Times New Roman" w:cs="Times New Roman"/>
                <w:b/>
                <w:bCs/>
                <w:sz w:val="14"/>
                <w:szCs w:val="14"/>
              </w:rPr>
            </w:pPr>
          </w:p>
        </w:tc>
        <w:tc>
          <w:tcPr>
            <w:tcW w:w="823" w:type="dxa"/>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rsidR="00624D39" w:rsidRPr="00D16BD1" w:rsidRDefault="00624D39" w:rsidP="00C84584">
            <w:pPr>
              <w:spacing w:after="0" w:line="240" w:lineRule="auto"/>
              <w:rPr>
                <w:rFonts w:eastAsia="Times New Roman" w:cs="Times New Roman"/>
                <w:b/>
                <w:bCs/>
                <w:sz w:val="14"/>
                <w:szCs w:val="14"/>
              </w:rPr>
            </w:pPr>
          </w:p>
        </w:tc>
        <w:tc>
          <w:tcPr>
            <w:tcW w:w="82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vAlign w:val="center"/>
            <w:hideMark/>
          </w:tcPr>
          <w:p w:rsidR="00624D39" w:rsidRPr="00D16BD1" w:rsidRDefault="00624D39" w:rsidP="00C84584">
            <w:pPr>
              <w:spacing w:after="0" w:line="240" w:lineRule="auto"/>
              <w:jc w:val="center"/>
              <w:rPr>
                <w:rFonts w:eastAsia="Times New Roman" w:cs="Times New Roman"/>
                <w:b/>
                <w:bCs/>
                <w:sz w:val="14"/>
                <w:szCs w:val="14"/>
              </w:rPr>
            </w:pPr>
            <w:r w:rsidRPr="00D16BD1">
              <w:rPr>
                <w:rFonts w:eastAsia="Times New Roman" w:cs="Times New Roman"/>
                <w:b/>
                <w:bCs/>
                <w:sz w:val="14"/>
                <w:szCs w:val="14"/>
              </w:rPr>
              <w:t>2013</w:t>
            </w:r>
          </w:p>
        </w:tc>
        <w:tc>
          <w:tcPr>
            <w:tcW w:w="70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vAlign w:val="center"/>
            <w:hideMark/>
          </w:tcPr>
          <w:p w:rsidR="00624D39" w:rsidRPr="00D16BD1" w:rsidRDefault="00624D39" w:rsidP="00C84584">
            <w:pPr>
              <w:spacing w:after="0" w:line="240" w:lineRule="auto"/>
              <w:jc w:val="center"/>
              <w:rPr>
                <w:rFonts w:eastAsia="Times New Roman" w:cs="Times New Roman"/>
                <w:b/>
                <w:bCs/>
                <w:sz w:val="14"/>
                <w:szCs w:val="14"/>
              </w:rPr>
            </w:pPr>
            <w:r w:rsidRPr="00D16BD1">
              <w:rPr>
                <w:rFonts w:eastAsia="Times New Roman" w:cs="Times New Roman"/>
                <w:b/>
                <w:bCs/>
                <w:sz w:val="14"/>
                <w:szCs w:val="14"/>
              </w:rPr>
              <w:t>2014</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vAlign w:val="center"/>
            <w:hideMark/>
          </w:tcPr>
          <w:p w:rsidR="00624D39" w:rsidRPr="00D16BD1" w:rsidRDefault="00624D39" w:rsidP="00C84584">
            <w:pPr>
              <w:spacing w:after="0" w:line="240" w:lineRule="auto"/>
              <w:jc w:val="center"/>
              <w:rPr>
                <w:rFonts w:eastAsia="Times New Roman" w:cs="Times New Roman"/>
                <w:b/>
                <w:bCs/>
                <w:sz w:val="14"/>
                <w:szCs w:val="14"/>
              </w:rPr>
            </w:pPr>
            <w:r w:rsidRPr="00D16BD1">
              <w:rPr>
                <w:rFonts w:eastAsia="Times New Roman" w:cs="Times New Roman"/>
                <w:b/>
                <w:bCs/>
                <w:sz w:val="14"/>
                <w:szCs w:val="14"/>
              </w:rPr>
              <w:t>2015</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vAlign w:val="center"/>
            <w:hideMark/>
          </w:tcPr>
          <w:p w:rsidR="00624D39" w:rsidRPr="00D16BD1" w:rsidRDefault="00624D39" w:rsidP="00C84584">
            <w:pPr>
              <w:spacing w:after="0" w:line="240" w:lineRule="auto"/>
              <w:jc w:val="center"/>
              <w:rPr>
                <w:rFonts w:eastAsia="Times New Roman" w:cs="Times New Roman"/>
                <w:b/>
                <w:bCs/>
                <w:sz w:val="14"/>
                <w:szCs w:val="14"/>
              </w:rPr>
            </w:pPr>
            <w:r w:rsidRPr="00D16BD1">
              <w:rPr>
                <w:rFonts w:eastAsia="Times New Roman" w:cs="Times New Roman"/>
                <w:b/>
                <w:bCs/>
                <w:sz w:val="14"/>
                <w:szCs w:val="14"/>
              </w:rPr>
              <w:t>2016</w:t>
            </w:r>
          </w:p>
        </w:tc>
        <w:tc>
          <w:tcPr>
            <w:tcW w:w="709" w:type="dxa"/>
            <w:tcBorders>
              <w:top w:val="single" w:sz="4" w:space="0" w:color="FFFFFF" w:themeColor="background1"/>
              <w:left w:val="single" w:sz="4" w:space="0" w:color="FFFFFF" w:themeColor="background1"/>
              <w:bottom w:val="single" w:sz="4" w:space="0" w:color="auto"/>
              <w:right w:val="single" w:sz="4" w:space="0" w:color="auto"/>
            </w:tcBorders>
            <w:shd w:val="clear" w:color="auto" w:fill="000000" w:themeFill="text1"/>
            <w:noWrap/>
            <w:vAlign w:val="center"/>
            <w:hideMark/>
          </w:tcPr>
          <w:p w:rsidR="00624D39" w:rsidRPr="00D16BD1" w:rsidRDefault="00624D39" w:rsidP="00C84584">
            <w:pPr>
              <w:spacing w:after="0" w:line="240" w:lineRule="auto"/>
              <w:jc w:val="center"/>
              <w:rPr>
                <w:rFonts w:eastAsia="Times New Roman" w:cs="Times New Roman"/>
                <w:b/>
                <w:bCs/>
                <w:sz w:val="14"/>
                <w:szCs w:val="14"/>
              </w:rPr>
            </w:pPr>
            <w:r w:rsidRPr="00D16BD1">
              <w:rPr>
                <w:rFonts w:eastAsia="Times New Roman" w:cs="Times New Roman"/>
                <w:b/>
                <w:bCs/>
                <w:sz w:val="14"/>
                <w:szCs w:val="14"/>
              </w:rPr>
              <w:t>2017</w:t>
            </w:r>
          </w:p>
        </w:tc>
      </w:tr>
      <w:tr w:rsidR="00624D39" w:rsidRPr="00D16BD1" w:rsidTr="00624D39">
        <w:trPr>
          <w:trHeight w:val="300"/>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1</w:t>
            </w:r>
          </w:p>
        </w:tc>
        <w:tc>
          <w:tcPr>
            <w:tcW w:w="823" w:type="dxa"/>
            <w:tcBorders>
              <w:top w:val="single" w:sz="4" w:space="0" w:color="auto"/>
              <w:left w:val="nil"/>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AALI</w:t>
            </w:r>
          </w:p>
        </w:tc>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1,213</w:t>
            </w:r>
          </w:p>
          <w:p w:rsidR="00624D39" w:rsidRPr="00D16BD1" w:rsidRDefault="00624D39" w:rsidP="00C84584">
            <w:pPr>
              <w:spacing w:after="0" w:line="240" w:lineRule="auto"/>
              <w:jc w:val="center"/>
              <w:rPr>
                <w:rFonts w:eastAsia="Times New Roman" w:cs="Times New Roman"/>
                <w:i/>
                <w:color w:val="000000"/>
                <w:sz w:val="14"/>
                <w:szCs w:val="14"/>
              </w:rPr>
            </w:pPr>
            <w:r w:rsidRPr="00D16BD1">
              <w:rPr>
                <w:rFonts w:eastAsia="Times New Roman" w:cs="Times New Roman"/>
                <w:i/>
                <w:color w:val="000000"/>
                <w:sz w:val="14"/>
                <w:szCs w:val="14"/>
              </w:rPr>
              <w:t>Non-Distress</w:t>
            </w:r>
          </w:p>
        </w:tc>
        <w:tc>
          <w:tcPr>
            <w:tcW w:w="708" w:type="dxa"/>
            <w:tcBorders>
              <w:top w:val="single" w:sz="4" w:space="0" w:color="auto"/>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1,488</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single" w:sz="4" w:space="0" w:color="auto"/>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0,638</w:t>
            </w:r>
          </w:p>
          <w:p w:rsidR="00624D39" w:rsidRPr="00D16BD1" w:rsidRDefault="00624D39" w:rsidP="00C84584">
            <w:pPr>
              <w:spacing w:after="0" w:line="240" w:lineRule="auto"/>
              <w:jc w:val="center"/>
              <w:rPr>
                <w:rFonts w:eastAsia="Times New Roman" w:cs="Times New Roman"/>
                <w:i/>
                <w:color w:val="000000"/>
                <w:sz w:val="14"/>
                <w:szCs w:val="14"/>
              </w:rPr>
            </w:pPr>
            <w:r w:rsidRPr="00D16BD1">
              <w:rPr>
                <w:rFonts w:eastAsia="Times New Roman" w:cs="Times New Roman"/>
                <w:i/>
                <w:color w:val="000000"/>
                <w:sz w:val="14"/>
                <w:szCs w:val="14"/>
              </w:rPr>
              <w:t>Distress</w:t>
            </w:r>
          </w:p>
        </w:tc>
        <w:tc>
          <w:tcPr>
            <w:tcW w:w="709" w:type="dxa"/>
            <w:tcBorders>
              <w:top w:val="single" w:sz="4" w:space="0" w:color="auto"/>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0,930</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single" w:sz="4" w:space="0" w:color="auto"/>
              <w:left w:val="nil"/>
              <w:bottom w:val="single" w:sz="4" w:space="0" w:color="000000"/>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1,613</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2</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ADRO</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0,988</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0,968</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0,961</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1,196</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1,655</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3</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AKRA</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1,056</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1,138</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1,349</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1,032</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0,450</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4</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ASII</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1,122</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1,077</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0,866</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0,241</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0,304</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sz w:val="14"/>
                <w:szCs w:val="14"/>
              </w:rPr>
              <w:br w:type="page"/>
            </w:r>
            <w:r w:rsidRPr="00D16BD1">
              <w:rPr>
                <w:rFonts w:eastAsia="Times New Roman" w:cs="Times New Roman"/>
                <w:color w:val="000000"/>
                <w:sz w:val="14"/>
                <w:szCs w:val="14"/>
              </w:rPr>
              <w:t>5</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ASRI</w:t>
            </w:r>
          </w:p>
        </w:tc>
        <w:tc>
          <w:tcPr>
            <w:tcW w:w="82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0,505</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8"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0,711</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0,314</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i/>
                <w:color w:val="000000"/>
                <w:sz w:val="14"/>
                <w:szCs w:val="14"/>
              </w:rPr>
            </w:pPr>
            <w:r w:rsidRPr="00D16BD1">
              <w:rPr>
                <w:rFonts w:eastAsia="Times New Roman" w:cs="Times New Roman"/>
                <w:b/>
                <w:bCs/>
                <w:color w:val="000000"/>
                <w:sz w:val="14"/>
                <w:szCs w:val="14"/>
              </w:rPr>
              <w:t>0,317</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0,521</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6</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BMTR</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1,164</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1,367</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0,552</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0,654</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1,083</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7</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BSDE</w:t>
            </w:r>
          </w:p>
        </w:tc>
        <w:tc>
          <w:tcPr>
            <w:tcW w:w="82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0,784</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8"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1,298</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0,939</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0,887</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1,213</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8</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CPIN</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2,802</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1,538</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1,419</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2,047</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0,703</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9</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EXCL</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2,044</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0,177</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0,168</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0,212</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0,188</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10</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HRUM</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2,073</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1,060</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0,348</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1,362</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2,236</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11</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ICBP</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1,677</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1,624</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1,762</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1,876</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1,807</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12</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INDF</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0,955</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1,020</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0,933</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1,089</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1,080</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13</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INTP</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2,919</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3,117</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2,670</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1,872</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1,217</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14</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ITMG</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1,977</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1,850</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1,431</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1,730</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2,404</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15</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JSMR</w:t>
            </w:r>
          </w:p>
        </w:tc>
        <w:tc>
          <w:tcPr>
            <w:tcW w:w="82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0,659</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8"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0,851</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0,114</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0,402</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0,394</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16</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KLBF</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2,365</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2,509</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2,383</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2,517</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2,547</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17</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LPKR</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1,096</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1,425</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1,109</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1,077</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0,902</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18</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LSIP</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1,567</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1,826</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0,377</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1,199</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2,293</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r>
    </w:tbl>
    <w:p w:rsidR="004A34B8" w:rsidRDefault="004A34B8" w:rsidP="00C84584">
      <w:pPr>
        <w:spacing w:after="0" w:line="240" w:lineRule="auto"/>
        <w:jc w:val="center"/>
        <w:rPr>
          <w:rFonts w:eastAsia="Times New Roman" w:cs="Times New Roman"/>
          <w:color w:val="000000"/>
          <w:sz w:val="14"/>
          <w:szCs w:val="14"/>
        </w:rPr>
        <w:sectPr w:rsidR="004A34B8" w:rsidSect="005600E7">
          <w:headerReference w:type="first" r:id="rId26"/>
          <w:endnotePr>
            <w:numFmt w:val="decimal"/>
          </w:endnotePr>
          <w:pgSz w:w="11909" w:h="16834" w:code="9"/>
          <w:pgMar w:top="1701" w:right="1418" w:bottom="1701" w:left="1418" w:header="720" w:footer="720" w:gutter="0"/>
          <w:cols w:num="2" w:space="720"/>
          <w:titlePg/>
          <w:docGrid w:linePitch="360"/>
        </w:sectPr>
      </w:pPr>
    </w:p>
    <w:tbl>
      <w:tblPr>
        <w:tblW w:w="4866" w:type="dxa"/>
        <w:jc w:val="center"/>
        <w:tblLook w:val="04A0" w:firstRow="1" w:lastRow="0" w:firstColumn="1" w:lastColumn="0" w:noHBand="0" w:noVBand="1"/>
      </w:tblPr>
      <w:tblGrid>
        <w:gridCol w:w="388"/>
        <w:gridCol w:w="823"/>
        <w:gridCol w:w="820"/>
        <w:gridCol w:w="708"/>
        <w:gridCol w:w="709"/>
        <w:gridCol w:w="709"/>
        <w:gridCol w:w="709"/>
      </w:tblGrid>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lastRenderedPageBreak/>
              <w:t>19</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MAPI</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1,175</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1,217</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1,090</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1,131</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1,186</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20</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MNCN</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2,606</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3,296</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2,243</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1,240</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2,303</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21</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MMPA</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3,410</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3,258</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3,393</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3,185</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2,784</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22</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PGAS</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2,075</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1,506</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1,170</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0,972</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1,212</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23</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PTBA</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2,125</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1,688</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1,382</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1,329</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2,428</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24</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PWON</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1,079</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1,303</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0,677</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0,790</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0,893</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25</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SMGR</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1,557</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1,648</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1,512</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1,107</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0,815</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26</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SMRA</w:t>
            </w:r>
          </w:p>
        </w:tc>
        <w:tc>
          <w:tcPr>
            <w:tcW w:w="82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0,603</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8"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0,607</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0,863</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0,783</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0,595</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27</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TLKM</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1,649</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1,996</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1,579</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1,686</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1,633</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sz w:val="14"/>
                <w:szCs w:val="14"/>
              </w:rPr>
              <w:br w:type="page"/>
            </w:r>
            <w:r w:rsidRPr="00D16BD1">
              <w:rPr>
                <w:rFonts w:eastAsia="Times New Roman" w:cs="Times New Roman"/>
                <w:color w:val="000000"/>
                <w:sz w:val="14"/>
                <w:szCs w:val="14"/>
              </w:rPr>
              <w:t>28</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UNTR</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1,273</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1,279</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1,058</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1,274</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1,290</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29</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UNVR</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3,106</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3,034</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2,768</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2,819</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2,664</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Non-Distress</w:t>
            </w:r>
          </w:p>
        </w:tc>
      </w:tr>
      <w:tr w:rsidR="00624D39" w:rsidRPr="00D16BD1" w:rsidTr="00624D39">
        <w:trPr>
          <w:trHeight w:val="30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color w:val="000000"/>
                <w:sz w:val="14"/>
                <w:szCs w:val="14"/>
              </w:rPr>
              <w:t>30</w:t>
            </w:r>
          </w:p>
        </w:tc>
        <w:tc>
          <w:tcPr>
            <w:tcW w:w="823" w:type="dxa"/>
            <w:tcBorders>
              <w:top w:val="nil"/>
              <w:left w:val="nil"/>
              <w:bottom w:val="single" w:sz="4" w:space="0" w:color="auto"/>
              <w:right w:val="single" w:sz="4" w:space="0" w:color="auto"/>
            </w:tcBorders>
            <w:shd w:val="clear" w:color="auto" w:fill="auto"/>
            <w:noWrap/>
            <w:vAlign w:val="center"/>
            <w:hideMark/>
          </w:tcPr>
          <w:p w:rsidR="00624D39" w:rsidRPr="00D16BD1" w:rsidRDefault="00624D39" w:rsidP="00C84584">
            <w:pPr>
              <w:spacing w:after="0" w:line="240" w:lineRule="auto"/>
              <w:rPr>
                <w:rFonts w:eastAsia="Times New Roman" w:cs="Times New Roman"/>
                <w:color w:val="000000"/>
                <w:sz w:val="14"/>
                <w:szCs w:val="14"/>
              </w:rPr>
            </w:pPr>
            <w:r w:rsidRPr="00D16BD1">
              <w:rPr>
                <w:rFonts w:eastAsia="Times New Roman" w:cs="Times New Roman"/>
                <w:color w:val="000000"/>
                <w:sz w:val="14"/>
                <w:szCs w:val="14"/>
              </w:rPr>
              <w:t>WIKA</w:t>
            </w:r>
          </w:p>
        </w:tc>
        <w:tc>
          <w:tcPr>
            <w:tcW w:w="82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0,795</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8"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0,744</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0,640</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0,733</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c>
          <w:tcPr>
            <w:tcW w:w="709" w:type="dxa"/>
            <w:tcBorders>
              <w:top w:val="nil"/>
              <w:left w:val="nil"/>
              <w:bottom w:val="single" w:sz="4" w:space="0" w:color="000000"/>
              <w:right w:val="single" w:sz="4" w:space="0" w:color="000000"/>
            </w:tcBorders>
            <w:shd w:val="clear" w:color="auto" w:fill="F2F2F2" w:themeFill="background1" w:themeFillShade="F2"/>
            <w:noWrap/>
            <w:vAlign w:val="center"/>
            <w:hideMark/>
          </w:tcPr>
          <w:p w:rsidR="00624D39" w:rsidRPr="00D16BD1" w:rsidRDefault="00624D39" w:rsidP="00C84584">
            <w:pPr>
              <w:spacing w:after="0" w:line="240" w:lineRule="auto"/>
              <w:jc w:val="center"/>
              <w:rPr>
                <w:rFonts w:eastAsia="Times New Roman" w:cs="Times New Roman"/>
                <w:b/>
                <w:bCs/>
                <w:color w:val="000000"/>
                <w:sz w:val="14"/>
                <w:szCs w:val="14"/>
              </w:rPr>
            </w:pPr>
            <w:r w:rsidRPr="00D16BD1">
              <w:rPr>
                <w:rFonts w:eastAsia="Times New Roman" w:cs="Times New Roman"/>
                <w:b/>
                <w:bCs/>
                <w:color w:val="000000"/>
                <w:sz w:val="14"/>
                <w:szCs w:val="14"/>
              </w:rPr>
              <w:t>0,629</w:t>
            </w:r>
          </w:p>
          <w:p w:rsidR="00624D39" w:rsidRPr="00D16BD1" w:rsidRDefault="00624D39" w:rsidP="00C84584">
            <w:pPr>
              <w:spacing w:after="0" w:line="240" w:lineRule="auto"/>
              <w:jc w:val="center"/>
              <w:rPr>
                <w:rFonts w:eastAsia="Times New Roman" w:cs="Times New Roman"/>
                <w:color w:val="000000"/>
                <w:sz w:val="14"/>
                <w:szCs w:val="14"/>
              </w:rPr>
            </w:pPr>
            <w:r w:rsidRPr="00D16BD1">
              <w:rPr>
                <w:rFonts w:eastAsia="Times New Roman" w:cs="Times New Roman"/>
                <w:i/>
                <w:color w:val="000000"/>
                <w:sz w:val="14"/>
                <w:szCs w:val="14"/>
              </w:rPr>
              <w:t>Distress</w:t>
            </w:r>
          </w:p>
        </w:tc>
      </w:tr>
      <w:tr w:rsidR="00624D39" w:rsidRPr="00D16BD1" w:rsidTr="00624D39">
        <w:trPr>
          <w:trHeight w:val="300"/>
          <w:jc w:val="center"/>
        </w:trPr>
        <w:tc>
          <w:tcPr>
            <w:tcW w:w="1211" w:type="dxa"/>
            <w:gridSpan w:val="2"/>
            <w:tcBorders>
              <w:top w:val="nil"/>
              <w:left w:val="single" w:sz="4" w:space="0" w:color="auto"/>
              <w:bottom w:val="single" w:sz="4" w:space="0" w:color="auto"/>
              <w:right w:val="single" w:sz="4" w:space="0" w:color="auto"/>
            </w:tcBorders>
            <w:shd w:val="clear" w:color="auto" w:fill="808080" w:themeFill="background1" w:themeFillShade="80"/>
            <w:noWrap/>
            <w:vAlign w:val="center"/>
            <w:hideMark/>
          </w:tcPr>
          <w:p w:rsidR="00624D39" w:rsidRPr="00D16BD1" w:rsidRDefault="00624D39" w:rsidP="00C84584">
            <w:pPr>
              <w:spacing w:after="0" w:line="240" w:lineRule="auto"/>
              <w:jc w:val="center"/>
              <w:rPr>
                <w:rFonts w:eastAsia="Times New Roman" w:cs="Times New Roman"/>
                <w:b/>
                <w:color w:val="000000"/>
                <w:sz w:val="14"/>
                <w:szCs w:val="14"/>
              </w:rPr>
            </w:pPr>
            <w:r w:rsidRPr="00D16BD1">
              <w:rPr>
                <w:rFonts w:eastAsia="Times New Roman" w:cs="Times New Roman"/>
                <w:b/>
                <w:color w:val="000000"/>
                <w:sz w:val="14"/>
                <w:szCs w:val="14"/>
              </w:rPr>
              <w:t>Rata – rata</w:t>
            </w:r>
          </w:p>
        </w:tc>
        <w:tc>
          <w:tcPr>
            <w:tcW w:w="820" w:type="dxa"/>
            <w:tcBorders>
              <w:top w:val="nil"/>
              <w:left w:val="single" w:sz="4" w:space="0" w:color="auto"/>
              <w:bottom w:val="single" w:sz="4" w:space="0" w:color="auto"/>
              <w:right w:val="single" w:sz="4" w:space="0" w:color="auto"/>
            </w:tcBorders>
            <w:shd w:val="clear" w:color="auto" w:fill="808080" w:themeFill="background1" w:themeFillShade="80"/>
            <w:noWrap/>
            <w:vAlign w:val="center"/>
            <w:hideMark/>
          </w:tcPr>
          <w:p w:rsidR="00624D39" w:rsidRPr="00D16BD1" w:rsidRDefault="00624D39" w:rsidP="00C84584">
            <w:pPr>
              <w:spacing w:after="0" w:line="240" w:lineRule="auto"/>
              <w:jc w:val="center"/>
              <w:rPr>
                <w:rFonts w:eastAsia="Times New Roman" w:cs="Times New Roman"/>
                <w:b/>
                <w:color w:val="000000"/>
                <w:sz w:val="14"/>
                <w:szCs w:val="14"/>
              </w:rPr>
            </w:pPr>
            <w:r w:rsidRPr="00D16BD1">
              <w:rPr>
                <w:rFonts w:eastAsia="Times New Roman" w:cs="Times New Roman"/>
                <w:b/>
                <w:color w:val="000000"/>
                <w:sz w:val="14"/>
                <w:szCs w:val="14"/>
                <w:lang w:val="id-ID"/>
              </w:rPr>
              <w:t>1,614</w:t>
            </w:r>
          </w:p>
          <w:p w:rsidR="00624D39" w:rsidRPr="00D16BD1" w:rsidRDefault="00624D39" w:rsidP="00C84584">
            <w:pPr>
              <w:spacing w:after="0" w:line="240" w:lineRule="auto"/>
              <w:jc w:val="center"/>
              <w:rPr>
                <w:rFonts w:eastAsia="Times New Roman" w:cs="Times New Roman"/>
                <w:b/>
                <w:color w:val="000000"/>
                <w:sz w:val="14"/>
                <w:szCs w:val="14"/>
              </w:rPr>
            </w:pPr>
            <w:r w:rsidRPr="00D16BD1">
              <w:rPr>
                <w:rFonts w:eastAsia="Times New Roman" w:cs="Times New Roman"/>
                <w:i/>
                <w:color w:val="000000"/>
                <w:sz w:val="14"/>
                <w:szCs w:val="14"/>
              </w:rPr>
              <w:t>Non-Distress</w:t>
            </w:r>
          </w:p>
        </w:tc>
        <w:tc>
          <w:tcPr>
            <w:tcW w:w="708" w:type="dxa"/>
            <w:tcBorders>
              <w:top w:val="nil"/>
              <w:left w:val="nil"/>
              <w:bottom w:val="single" w:sz="4" w:space="0" w:color="000000"/>
              <w:right w:val="single" w:sz="4" w:space="0" w:color="000000"/>
            </w:tcBorders>
            <w:shd w:val="clear" w:color="auto" w:fill="808080" w:themeFill="background1" w:themeFillShade="80"/>
            <w:noWrap/>
            <w:vAlign w:val="center"/>
            <w:hideMark/>
          </w:tcPr>
          <w:p w:rsidR="00624D39" w:rsidRPr="00D16BD1" w:rsidRDefault="00624D39" w:rsidP="00C84584">
            <w:pPr>
              <w:spacing w:after="0" w:line="240" w:lineRule="auto"/>
              <w:jc w:val="center"/>
              <w:rPr>
                <w:rFonts w:eastAsia="Times New Roman" w:cs="Times New Roman"/>
                <w:b/>
                <w:color w:val="000000"/>
                <w:sz w:val="14"/>
                <w:szCs w:val="14"/>
              </w:rPr>
            </w:pPr>
            <w:r w:rsidRPr="00D16BD1">
              <w:rPr>
                <w:rFonts w:eastAsia="Times New Roman" w:cs="Times New Roman"/>
                <w:b/>
                <w:color w:val="000000"/>
                <w:sz w:val="14"/>
                <w:szCs w:val="14"/>
                <w:lang w:val="id-ID"/>
              </w:rPr>
              <w:t>1,554</w:t>
            </w:r>
          </w:p>
          <w:p w:rsidR="00624D39" w:rsidRPr="00D16BD1" w:rsidRDefault="00624D39" w:rsidP="00C84584">
            <w:pPr>
              <w:spacing w:after="0" w:line="240" w:lineRule="auto"/>
              <w:jc w:val="center"/>
              <w:rPr>
                <w:rFonts w:eastAsia="Times New Roman" w:cs="Times New Roman"/>
                <w:b/>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808080" w:themeFill="background1" w:themeFillShade="80"/>
            <w:noWrap/>
            <w:vAlign w:val="center"/>
            <w:hideMark/>
          </w:tcPr>
          <w:p w:rsidR="00624D39" w:rsidRPr="00D16BD1" w:rsidRDefault="00624D39" w:rsidP="00C84584">
            <w:pPr>
              <w:spacing w:after="0" w:line="240" w:lineRule="auto"/>
              <w:jc w:val="center"/>
              <w:rPr>
                <w:rFonts w:eastAsia="Times New Roman" w:cs="Times New Roman"/>
                <w:b/>
                <w:color w:val="000000"/>
                <w:sz w:val="14"/>
                <w:szCs w:val="14"/>
              </w:rPr>
            </w:pPr>
            <w:r w:rsidRPr="00D16BD1">
              <w:rPr>
                <w:rFonts w:eastAsia="Times New Roman" w:cs="Times New Roman"/>
                <w:b/>
                <w:color w:val="000000"/>
                <w:sz w:val="14"/>
                <w:szCs w:val="14"/>
                <w:lang w:val="id-ID"/>
              </w:rPr>
              <w:t>1,224</w:t>
            </w:r>
          </w:p>
          <w:p w:rsidR="00624D39" w:rsidRPr="00D16BD1" w:rsidRDefault="00624D39" w:rsidP="00C84584">
            <w:pPr>
              <w:spacing w:after="0" w:line="240" w:lineRule="auto"/>
              <w:jc w:val="center"/>
              <w:rPr>
                <w:rFonts w:eastAsia="Times New Roman" w:cs="Times New Roman"/>
                <w:b/>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808080" w:themeFill="background1" w:themeFillShade="80"/>
            <w:noWrap/>
            <w:vAlign w:val="center"/>
            <w:hideMark/>
          </w:tcPr>
          <w:p w:rsidR="00624D39" w:rsidRPr="00D16BD1" w:rsidRDefault="00624D39" w:rsidP="00C84584">
            <w:pPr>
              <w:spacing w:after="0" w:line="240" w:lineRule="auto"/>
              <w:jc w:val="center"/>
              <w:rPr>
                <w:rFonts w:eastAsia="Times New Roman" w:cs="Times New Roman"/>
                <w:b/>
                <w:color w:val="000000"/>
                <w:sz w:val="14"/>
                <w:szCs w:val="14"/>
              </w:rPr>
            </w:pPr>
            <w:r w:rsidRPr="00D16BD1">
              <w:rPr>
                <w:rFonts w:eastAsia="Times New Roman" w:cs="Times New Roman"/>
                <w:b/>
                <w:color w:val="000000"/>
                <w:sz w:val="14"/>
                <w:szCs w:val="14"/>
                <w:lang w:val="id-ID"/>
              </w:rPr>
              <w:t>1,256</w:t>
            </w:r>
          </w:p>
          <w:p w:rsidR="00624D39" w:rsidRPr="00D16BD1" w:rsidRDefault="00624D39" w:rsidP="00C84584">
            <w:pPr>
              <w:spacing w:after="0" w:line="240" w:lineRule="auto"/>
              <w:jc w:val="center"/>
              <w:rPr>
                <w:rFonts w:eastAsia="Times New Roman" w:cs="Times New Roman"/>
                <w:b/>
                <w:color w:val="000000"/>
                <w:sz w:val="14"/>
                <w:szCs w:val="14"/>
              </w:rPr>
            </w:pPr>
            <w:r w:rsidRPr="00D16BD1">
              <w:rPr>
                <w:rFonts w:eastAsia="Times New Roman" w:cs="Times New Roman"/>
                <w:i/>
                <w:color w:val="000000"/>
                <w:sz w:val="14"/>
                <w:szCs w:val="14"/>
              </w:rPr>
              <w:t>Non-Distress</w:t>
            </w:r>
          </w:p>
        </w:tc>
        <w:tc>
          <w:tcPr>
            <w:tcW w:w="709" w:type="dxa"/>
            <w:tcBorders>
              <w:top w:val="nil"/>
              <w:left w:val="nil"/>
              <w:bottom w:val="single" w:sz="4" w:space="0" w:color="000000"/>
              <w:right w:val="single" w:sz="4" w:space="0" w:color="000000"/>
            </w:tcBorders>
            <w:shd w:val="clear" w:color="auto" w:fill="808080" w:themeFill="background1" w:themeFillShade="80"/>
            <w:noWrap/>
            <w:vAlign w:val="center"/>
            <w:hideMark/>
          </w:tcPr>
          <w:p w:rsidR="00624D39" w:rsidRPr="00D16BD1" w:rsidRDefault="00624D39" w:rsidP="00C84584">
            <w:pPr>
              <w:spacing w:after="0" w:line="240" w:lineRule="auto"/>
              <w:jc w:val="center"/>
              <w:rPr>
                <w:rFonts w:eastAsia="Times New Roman" w:cs="Times New Roman"/>
                <w:b/>
                <w:color w:val="000000"/>
                <w:sz w:val="14"/>
                <w:szCs w:val="14"/>
              </w:rPr>
            </w:pPr>
            <w:r w:rsidRPr="00D16BD1">
              <w:rPr>
                <w:rFonts w:eastAsia="Times New Roman" w:cs="Times New Roman"/>
                <w:b/>
                <w:color w:val="000000"/>
                <w:sz w:val="14"/>
                <w:szCs w:val="14"/>
                <w:lang w:val="id-ID"/>
              </w:rPr>
              <w:t>1,368</w:t>
            </w:r>
          </w:p>
          <w:p w:rsidR="00624D39" w:rsidRPr="00D16BD1" w:rsidRDefault="00624D39" w:rsidP="00C84584">
            <w:pPr>
              <w:spacing w:after="0" w:line="240" w:lineRule="auto"/>
              <w:jc w:val="center"/>
              <w:rPr>
                <w:rFonts w:eastAsia="Times New Roman" w:cs="Times New Roman"/>
                <w:b/>
                <w:color w:val="000000"/>
                <w:sz w:val="14"/>
                <w:szCs w:val="14"/>
              </w:rPr>
            </w:pPr>
            <w:r w:rsidRPr="00D16BD1">
              <w:rPr>
                <w:rFonts w:eastAsia="Times New Roman" w:cs="Times New Roman"/>
                <w:i/>
                <w:color w:val="000000"/>
                <w:sz w:val="14"/>
                <w:szCs w:val="14"/>
              </w:rPr>
              <w:t>Non-Distress</w:t>
            </w:r>
          </w:p>
        </w:tc>
      </w:tr>
    </w:tbl>
    <w:p w:rsidR="00C63F85" w:rsidRPr="0081672C" w:rsidRDefault="00AF2768" w:rsidP="00C63F85">
      <w:pPr>
        <w:spacing w:after="0"/>
        <w:jc w:val="both"/>
        <w:rPr>
          <w:rFonts w:ascii="Century Schoolbook" w:eastAsia="Times New Roman" w:hAnsi="Century Schoolbook" w:cs="Times New Roman"/>
          <w:color w:val="000000"/>
          <w:sz w:val="21"/>
          <w:szCs w:val="21"/>
          <w:lang w:val="id-ID"/>
        </w:rPr>
      </w:pPr>
      <w:r w:rsidRPr="0081672C">
        <w:rPr>
          <w:rFonts w:ascii="Century Schoolbook" w:eastAsia="Times New Roman" w:hAnsi="Century Schoolbook" w:cs="Times New Roman"/>
          <w:color w:val="000000"/>
          <w:sz w:val="21"/>
          <w:szCs w:val="21"/>
          <w:lang w:val="id-ID"/>
        </w:rPr>
        <w:t>(</w:t>
      </w:r>
      <w:r w:rsidRPr="0081672C">
        <w:rPr>
          <w:rFonts w:ascii="Century Schoolbook" w:hAnsi="Century Schoolbook" w:cs="Times New Roman"/>
          <w:sz w:val="21"/>
          <w:szCs w:val="21"/>
          <w:lang w:val="id-ID"/>
        </w:rPr>
        <w:t>Sumber : Data Diolah, 2018</w:t>
      </w:r>
      <w:r w:rsidRPr="0081672C">
        <w:rPr>
          <w:rFonts w:ascii="Century Schoolbook" w:eastAsia="Times New Roman" w:hAnsi="Century Schoolbook" w:cs="Times New Roman"/>
          <w:color w:val="000000"/>
          <w:sz w:val="21"/>
          <w:szCs w:val="21"/>
          <w:lang w:val="id-ID"/>
        </w:rPr>
        <w:t>)</w:t>
      </w:r>
    </w:p>
    <w:p w:rsidR="00C63F85" w:rsidRPr="0081672C" w:rsidRDefault="00C63F85" w:rsidP="00C63F85">
      <w:pPr>
        <w:spacing w:after="0"/>
        <w:ind w:firstLine="567"/>
        <w:jc w:val="both"/>
        <w:rPr>
          <w:rFonts w:ascii="Century Schoolbook" w:eastAsia="Times New Roman" w:hAnsi="Century Schoolbook" w:cs="Times New Roman"/>
          <w:color w:val="000000"/>
          <w:sz w:val="21"/>
          <w:szCs w:val="21"/>
          <w:lang w:val="id-ID"/>
        </w:rPr>
      </w:pPr>
      <w:r w:rsidRPr="0081672C">
        <w:rPr>
          <w:rFonts w:ascii="Century Schoolbook" w:hAnsi="Century Schoolbook" w:cs="Times New Roman"/>
          <w:sz w:val="21"/>
          <w:szCs w:val="21"/>
          <w:lang w:val="id-ID"/>
        </w:rPr>
        <w:t xml:space="preserve">Berdasarkan pada tabel </w:t>
      </w:r>
      <w:r w:rsidRPr="0081672C">
        <w:rPr>
          <w:rFonts w:ascii="Century Schoolbook" w:hAnsi="Century Schoolbook" w:cs="Times New Roman"/>
          <w:sz w:val="21"/>
          <w:szCs w:val="21"/>
        </w:rPr>
        <w:t>6</w:t>
      </w:r>
      <w:r w:rsidRPr="0081672C">
        <w:rPr>
          <w:rFonts w:ascii="Century Schoolbook" w:hAnsi="Century Schoolbook" w:cs="Times New Roman"/>
          <w:sz w:val="21"/>
          <w:szCs w:val="21"/>
          <w:lang w:val="id-ID"/>
        </w:rPr>
        <w:t xml:space="preserve"> di atas, dapat diketahui bahwa pada tahun 2013 terdapat 5 (lima) perusahaan </w:t>
      </w:r>
      <w:r w:rsidRPr="0081672C">
        <w:rPr>
          <w:rFonts w:ascii="Century Schoolbook" w:hAnsi="Century Schoolbook" w:cs="Times New Roman"/>
          <w:i/>
          <w:sz w:val="21"/>
          <w:szCs w:val="21"/>
          <w:lang w:val="id-ID"/>
        </w:rPr>
        <w:t>listing</w:t>
      </w:r>
      <w:r w:rsidRPr="0081672C">
        <w:rPr>
          <w:rFonts w:ascii="Century Schoolbook" w:hAnsi="Century Schoolbook" w:cs="Times New Roman"/>
          <w:sz w:val="21"/>
          <w:szCs w:val="21"/>
          <w:lang w:val="id-ID"/>
        </w:rPr>
        <w:t xml:space="preserve"> pada kelompok yang masuk perhitungan saham </w:t>
      </w:r>
      <w:r w:rsidRPr="0081672C">
        <w:rPr>
          <w:rFonts w:ascii="Century Schoolbook" w:hAnsi="Century Schoolbook" w:cs="Times New Roman"/>
          <w:i/>
          <w:sz w:val="21"/>
          <w:szCs w:val="21"/>
          <w:lang w:val="id-ID"/>
        </w:rPr>
        <w:t>Jakarta Islamic Index</w:t>
      </w:r>
      <w:r w:rsidRPr="0081672C">
        <w:rPr>
          <w:rFonts w:ascii="Century Schoolbook" w:hAnsi="Century Schoolbook" w:cs="Times New Roman"/>
          <w:sz w:val="21"/>
          <w:szCs w:val="21"/>
          <w:lang w:val="id-ID"/>
        </w:rPr>
        <w:t xml:space="preserve"> (JII)  periode 2013 – 2017 dalam kondisi bangkrut (</w:t>
      </w:r>
      <w:r w:rsidRPr="0081672C">
        <w:rPr>
          <w:rFonts w:ascii="Century Schoolbook" w:hAnsi="Century Schoolbook" w:cs="Times New Roman"/>
          <w:i/>
          <w:iCs/>
          <w:sz w:val="21"/>
          <w:szCs w:val="21"/>
          <w:lang w:val="id-ID"/>
        </w:rPr>
        <w:t>Distress</w:t>
      </w:r>
      <w:r w:rsidRPr="0081672C">
        <w:rPr>
          <w:rFonts w:ascii="Century Schoolbook" w:hAnsi="Century Schoolbook" w:cs="Times New Roman"/>
          <w:sz w:val="21"/>
          <w:szCs w:val="21"/>
          <w:lang w:val="id-ID"/>
        </w:rPr>
        <w:t xml:space="preserve">) yaitu : PT. Alam Sutera Realty Tbk (ASRI), PT. Bumi Serpong Damai Tbk (BSDE), PT. Jasa Marga (Persero) Tbk (JSMR), PT. Summarecon Agung Tbk (SMRA), dan PT. Wijaya Karya (Persero) Tbk (WIKA). Sedangkan 25 perusahaan lain  </w:t>
      </w:r>
      <w:r w:rsidRPr="0081672C">
        <w:rPr>
          <w:rFonts w:ascii="Century Schoolbook" w:eastAsia="Times New Roman" w:hAnsi="Century Schoolbook"/>
          <w:sz w:val="21"/>
          <w:szCs w:val="21"/>
          <w:lang w:val="id-ID"/>
        </w:rPr>
        <w:t xml:space="preserve">yang konsisten </w:t>
      </w:r>
      <w:r w:rsidRPr="0081672C">
        <w:rPr>
          <w:rFonts w:ascii="Century Schoolbook" w:eastAsia="Times New Roman" w:hAnsi="Century Schoolbook"/>
          <w:i/>
          <w:iCs/>
          <w:sz w:val="21"/>
          <w:szCs w:val="21"/>
          <w:lang w:val="id-ID"/>
        </w:rPr>
        <w:t xml:space="preserve">listing </w:t>
      </w:r>
      <w:r w:rsidRPr="0081672C">
        <w:rPr>
          <w:rFonts w:ascii="Century Schoolbook" w:eastAsia="Times New Roman" w:hAnsi="Century Schoolbook"/>
          <w:sz w:val="21"/>
          <w:szCs w:val="21"/>
          <w:lang w:val="id-ID"/>
        </w:rPr>
        <w:t xml:space="preserve">pada Daftar Efek Syariah dalam </w:t>
      </w:r>
      <w:r w:rsidRPr="0081672C">
        <w:rPr>
          <w:rFonts w:ascii="Century Schoolbook" w:eastAsia="Times New Roman" w:hAnsi="Century Schoolbook" w:cs="Times New Roman"/>
          <w:sz w:val="21"/>
          <w:szCs w:val="21"/>
          <w:lang w:val="id-ID"/>
        </w:rPr>
        <w:t xml:space="preserve">kelompok perusahaan yang masuk dalam perhitungan </w:t>
      </w:r>
      <w:r w:rsidRPr="0081672C">
        <w:rPr>
          <w:rFonts w:ascii="Century Schoolbook" w:eastAsia="Times New Roman" w:hAnsi="Century Schoolbook" w:cs="Times New Roman"/>
          <w:i/>
          <w:iCs/>
          <w:sz w:val="21"/>
          <w:szCs w:val="21"/>
          <w:lang w:val="id-ID"/>
        </w:rPr>
        <w:t xml:space="preserve">Jakarta Islamic Index </w:t>
      </w:r>
      <w:r w:rsidRPr="0081672C">
        <w:rPr>
          <w:rFonts w:ascii="Century Schoolbook" w:eastAsia="Times New Roman" w:hAnsi="Century Schoolbook" w:cs="Times New Roman"/>
          <w:sz w:val="21"/>
          <w:szCs w:val="21"/>
          <w:lang w:val="id-ID"/>
        </w:rPr>
        <w:t xml:space="preserve">(JII)  periode 2013 – 2017 </w:t>
      </w:r>
      <w:r w:rsidRPr="0081672C">
        <w:rPr>
          <w:rFonts w:ascii="Century Schoolbook" w:hAnsi="Century Schoolbook" w:cs="Times New Roman"/>
          <w:sz w:val="21"/>
          <w:szCs w:val="21"/>
          <w:lang w:val="id-ID"/>
        </w:rPr>
        <w:t>dalam dalam kondisi sehat (</w:t>
      </w:r>
      <w:r w:rsidRPr="0081672C">
        <w:rPr>
          <w:rFonts w:ascii="Century Schoolbook" w:hAnsi="Century Schoolbook" w:cs="Times New Roman"/>
          <w:i/>
          <w:iCs/>
          <w:sz w:val="21"/>
          <w:szCs w:val="21"/>
          <w:lang w:val="id-ID"/>
        </w:rPr>
        <w:t>Non-Distress</w:t>
      </w:r>
      <w:r w:rsidRPr="0081672C">
        <w:rPr>
          <w:rFonts w:ascii="Century Schoolbook" w:hAnsi="Century Schoolbook" w:cs="Times New Roman"/>
          <w:sz w:val="21"/>
          <w:szCs w:val="21"/>
          <w:lang w:val="id-ID"/>
        </w:rPr>
        <w:t>).</w:t>
      </w:r>
    </w:p>
    <w:p w:rsidR="00C63F85" w:rsidRPr="0081672C" w:rsidRDefault="00C63F85" w:rsidP="00C63F85">
      <w:pPr>
        <w:spacing w:after="0"/>
        <w:ind w:firstLine="567"/>
        <w:jc w:val="both"/>
        <w:rPr>
          <w:rFonts w:ascii="Century Schoolbook" w:eastAsia="Times New Roman" w:hAnsi="Century Schoolbook" w:cs="Times New Roman"/>
          <w:color w:val="000000"/>
          <w:sz w:val="21"/>
          <w:szCs w:val="21"/>
          <w:lang w:val="id-ID"/>
        </w:rPr>
      </w:pPr>
      <w:r w:rsidRPr="0081672C">
        <w:rPr>
          <w:rFonts w:ascii="Century Schoolbook" w:hAnsi="Century Schoolbook" w:cs="Times New Roman"/>
          <w:sz w:val="21"/>
          <w:szCs w:val="21"/>
          <w:lang w:val="id-ID"/>
        </w:rPr>
        <w:t xml:space="preserve">Pada tahun 2014 terdapat 5 (lima) perusahaan </w:t>
      </w:r>
      <w:r w:rsidRPr="0081672C">
        <w:rPr>
          <w:rFonts w:ascii="Century Schoolbook" w:hAnsi="Century Schoolbook" w:cs="Times New Roman"/>
          <w:i/>
          <w:sz w:val="21"/>
          <w:szCs w:val="21"/>
          <w:lang w:val="id-ID"/>
        </w:rPr>
        <w:t>listing</w:t>
      </w:r>
      <w:r w:rsidRPr="0081672C">
        <w:rPr>
          <w:rFonts w:ascii="Century Schoolbook" w:hAnsi="Century Schoolbook" w:cs="Times New Roman"/>
          <w:sz w:val="21"/>
          <w:szCs w:val="21"/>
          <w:lang w:val="id-ID"/>
        </w:rPr>
        <w:t xml:space="preserve"> pada kelompok yang masuk perhitungan saham </w:t>
      </w:r>
      <w:r w:rsidRPr="0081672C">
        <w:rPr>
          <w:rFonts w:ascii="Century Schoolbook" w:hAnsi="Century Schoolbook" w:cs="Times New Roman"/>
          <w:i/>
          <w:sz w:val="21"/>
          <w:szCs w:val="21"/>
          <w:lang w:val="id-ID"/>
        </w:rPr>
        <w:t>Jakarta Islamic Index</w:t>
      </w:r>
      <w:r w:rsidRPr="0081672C">
        <w:rPr>
          <w:rFonts w:ascii="Century Schoolbook" w:hAnsi="Century Schoolbook" w:cs="Times New Roman"/>
          <w:sz w:val="21"/>
          <w:szCs w:val="21"/>
          <w:lang w:val="id-ID"/>
        </w:rPr>
        <w:t xml:space="preserve"> (JII)  periode 2013 – 2017 dalam kondisi bangkrut (</w:t>
      </w:r>
      <w:r w:rsidRPr="0081672C">
        <w:rPr>
          <w:rFonts w:ascii="Century Schoolbook" w:hAnsi="Century Schoolbook" w:cs="Times New Roman"/>
          <w:i/>
          <w:iCs/>
          <w:sz w:val="21"/>
          <w:szCs w:val="21"/>
          <w:lang w:val="id-ID"/>
        </w:rPr>
        <w:t>Distress</w:t>
      </w:r>
      <w:r w:rsidRPr="0081672C">
        <w:rPr>
          <w:rFonts w:ascii="Century Schoolbook" w:hAnsi="Century Schoolbook" w:cs="Times New Roman"/>
          <w:sz w:val="21"/>
          <w:szCs w:val="21"/>
          <w:lang w:val="id-ID"/>
        </w:rPr>
        <w:t xml:space="preserve">) yaitu : PT. Alam Sutera Realty Tbk (ASRI), PT. XL Axiata Tbk (EXCL), PT. Jasa Marga </w:t>
      </w:r>
      <w:r w:rsidRPr="0081672C">
        <w:rPr>
          <w:rFonts w:ascii="Century Schoolbook" w:hAnsi="Century Schoolbook" w:cs="Times New Roman"/>
          <w:sz w:val="21"/>
          <w:szCs w:val="21"/>
          <w:lang w:val="id-ID"/>
        </w:rPr>
        <w:lastRenderedPageBreak/>
        <w:t xml:space="preserve">(Persero) Tbk (JSMR), PT. Summarecon Agung Tbk (SMRA), dan PT. Wijaya Karya (Persero) Tbk (WIKA). Sedangkan 25 perusahaan lain  </w:t>
      </w:r>
      <w:r w:rsidRPr="0081672C">
        <w:rPr>
          <w:rFonts w:ascii="Century Schoolbook" w:eastAsia="Times New Roman" w:hAnsi="Century Schoolbook"/>
          <w:sz w:val="21"/>
          <w:szCs w:val="21"/>
          <w:lang w:val="id-ID"/>
        </w:rPr>
        <w:t xml:space="preserve">yang konsisten </w:t>
      </w:r>
      <w:r w:rsidRPr="0081672C">
        <w:rPr>
          <w:rFonts w:ascii="Century Schoolbook" w:eastAsia="Times New Roman" w:hAnsi="Century Schoolbook"/>
          <w:i/>
          <w:iCs/>
          <w:sz w:val="21"/>
          <w:szCs w:val="21"/>
          <w:lang w:val="id-ID"/>
        </w:rPr>
        <w:t xml:space="preserve">listing </w:t>
      </w:r>
      <w:r w:rsidRPr="0081672C">
        <w:rPr>
          <w:rFonts w:ascii="Century Schoolbook" w:eastAsia="Times New Roman" w:hAnsi="Century Schoolbook"/>
          <w:sz w:val="21"/>
          <w:szCs w:val="21"/>
          <w:lang w:val="id-ID"/>
        </w:rPr>
        <w:t xml:space="preserve">pada Daftar Efek Syariah dalam </w:t>
      </w:r>
      <w:r w:rsidRPr="0081672C">
        <w:rPr>
          <w:rFonts w:ascii="Century Schoolbook" w:eastAsia="Times New Roman" w:hAnsi="Century Schoolbook" w:cs="Times New Roman"/>
          <w:sz w:val="21"/>
          <w:szCs w:val="21"/>
          <w:lang w:val="id-ID"/>
        </w:rPr>
        <w:t xml:space="preserve">kelompok perusahaan yang masuk dalam perhitungan </w:t>
      </w:r>
      <w:r w:rsidRPr="0081672C">
        <w:rPr>
          <w:rFonts w:ascii="Century Schoolbook" w:eastAsia="Times New Roman" w:hAnsi="Century Schoolbook" w:cs="Times New Roman"/>
          <w:i/>
          <w:iCs/>
          <w:sz w:val="21"/>
          <w:szCs w:val="21"/>
          <w:lang w:val="id-ID"/>
        </w:rPr>
        <w:t xml:space="preserve">Jakarta Islamic Index </w:t>
      </w:r>
      <w:r w:rsidRPr="0081672C">
        <w:rPr>
          <w:rFonts w:ascii="Century Schoolbook" w:eastAsia="Times New Roman" w:hAnsi="Century Schoolbook" w:cs="Times New Roman"/>
          <w:sz w:val="21"/>
          <w:szCs w:val="21"/>
          <w:lang w:val="id-ID"/>
        </w:rPr>
        <w:t xml:space="preserve">(JII)  periode 2013 – 2017 </w:t>
      </w:r>
      <w:r w:rsidRPr="0081672C">
        <w:rPr>
          <w:rFonts w:ascii="Century Schoolbook" w:hAnsi="Century Schoolbook" w:cs="Times New Roman"/>
          <w:sz w:val="21"/>
          <w:szCs w:val="21"/>
          <w:lang w:val="id-ID"/>
        </w:rPr>
        <w:t>dalam dalam kondisi sehat (</w:t>
      </w:r>
      <w:r w:rsidRPr="0081672C">
        <w:rPr>
          <w:rFonts w:ascii="Century Schoolbook" w:hAnsi="Century Schoolbook" w:cs="Times New Roman"/>
          <w:i/>
          <w:iCs/>
          <w:sz w:val="21"/>
          <w:szCs w:val="21"/>
          <w:lang w:val="id-ID"/>
        </w:rPr>
        <w:t>Non-Distress</w:t>
      </w:r>
      <w:r w:rsidRPr="0081672C">
        <w:rPr>
          <w:rFonts w:ascii="Century Schoolbook" w:hAnsi="Century Schoolbook" w:cs="Times New Roman"/>
          <w:sz w:val="21"/>
          <w:szCs w:val="21"/>
          <w:lang w:val="id-ID"/>
        </w:rPr>
        <w:t>).</w:t>
      </w:r>
    </w:p>
    <w:p w:rsidR="00C63F85" w:rsidRPr="0081672C" w:rsidRDefault="00C63F85" w:rsidP="00C63F85">
      <w:pPr>
        <w:spacing w:after="0"/>
        <w:ind w:firstLine="567"/>
        <w:jc w:val="both"/>
        <w:rPr>
          <w:rFonts w:ascii="Century Schoolbook" w:eastAsia="Times New Roman" w:hAnsi="Century Schoolbook" w:cs="Times New Roman"/>
          <w:color w:val="000000"/>
          <w:sz w:val="21"/>
          <w:szCs w:val="21"/>
          <w:lang w:val="id-ID"/>
        </w:rPr>
      </w:pPr>
      <w:r w:rsidRPr="0081672C">
        <w:rPr>
          <w:rFonts w:ascii="Century Schoolbook" w:hAnsi="Century Schoolbook" w:cs="Times New Roman"/>
          <w:sz w:val="21"/>
          <w:szCs w:val="21"/>
          <w:lang w:val="id-ID"/>
        </w:rPr>
        <w:t xml:space="preserve">Pada tahun 2015 terdapat 9 (sembilan) perusahaan </w:t>
      </w:r>
      <w:r w:rsidRPr="0081672C">
        <w:rPr>
          <w:rFonts w:ascii="Century Schoolbook" w:hAnsi="Century Schoolbook" w:cs="Times New Roman"/>
          <w:i/>
          <w:sz w:val="21"/>
          <w:szCs w:val="21"/>
          <w:lang w:val="id-ID"/>
        </w:rPr>
        <w:t>listing</w:t>
      </w:r>
      <w:r w:rsidRPr="0081672C">
        <w:rPr>
          <w:rFonts w:ascii="Century Schoolbook" w:hAnsi="Century Schoolbook" w:cs="Times New Roman"/>
          <w:sz w:val="21"/>
          <w:szCs w:val="21"/>
          <w:lang w:val="id-ID"/>
        </w:rPr>
        <w:t xml:space="preserve"> pada kelompok yang masuk perhitungan saham </w:t>
      </w:r>
      <w:r w:rsidRPr="0081672C">
        <w:rPr>
          <w:rFonts w:ascii="Century Schoolbook" w:hAnsi="Century Schoolbook" w:cs="Times New Roman"/>
          <w:i/>
          <w:sz w:val="21"/>
          <w:szCs w:val="21"/>
          <w:lang w:val="id-ID"/>
        </w:rPr>
        <w:t>Jakarta Islamic Index</w:t>
      </w:r>
      <w:r w:rsidRPr="0081672C">
        <w:rPr>
          <w:rFonts w:ascii="Century Schoolbook" w:hAnsi="Century Schoolbook" w:cs="Times New Roman"/>
          <w:sz w:val="21"/>
          <w:szCs w:val="21"/>
          <w:lang w:val="id-ID"/>
        </w:rPr>
        <w:t xml:space="preserve"> (JII)  periode 2013 – 2017 dalam kondisi bangkrut (</w:t>
      </w:r>
      <w:r w:rsidRPr="0081672C">
        <w:rPr>
          <w:rFonts w:ascii="Century Schoolbook" w:hAnsi="Century Schoolbook" w:cs="Times New Roman"/>
          <w:i/>
          <w:iCs/>
          <w:sz w:val="21"/>
          <w:szCs w:val="21"/>
          <w:lang w:val="id-ID"/>
        </w:rPr>
        <w:t>Distress</w:t>
      </w:r>
      <w:r w:rsidRPr="0081672C">
        <w:rPr>
          <w:rFonts w:ascii="Century Schoolbook" w:hAnsi="Century Schoolbook" w:cs="Times New Roman"/>
          <w:sz w:val="21"/>
          <w:szCs w:val="21"/>
          <w:lang w:val="id-ID"/>
        </w:rPr>
        <w:t xml:space="preserve">) yaitu : PT. Astra Agro Lestari Tbk (AALI), PT. Alam Sutera Realty Tbk (ASRI), PT. Bumi Serpong Damai Tbk (BSDE), PT. XL Axiata Tbk (EXCL), PT. Harum Energy Tbk (HRUM), PT. Jasa Marga (Persero) Tbk (JSMR), PT. PP London Sumatera Indonesia Tbk (LSIP), PT. Pakuwon Jati Tbk (PWON), dan PT. Wijaya Karya (Persero) Tbk (WIKA). Sedangkan 21 perusahaan lain  </w:t>
      </w:r>
      <w:r w:rsidRPr="0081672C">
        <w:rPr>
          <w:rFonts w:ascii="Century Schoolbook" w:eastAsia="Times New Roman" w:hAnsi="Century Schoolbook"/>
          <w:sz w:val="21"/>
          <w:szCs w:val="21"/>
          <w:lang w:val="id-ID"/>
        </w:rPr>
        <w:t xml:space="preserve">yang konsisten </w:t>
      </w:r>
      <w:r w:rsidRPr="0081672C">
        <w:rPr>
          <w:rFonts w:ascii="Century Schoolbook" w:eastAsia="Times New Roman" w:hAnsi="Century Schoolbook"/>
          <w:i/>
          <w:iCs/>
          <w:sz w:val="21"/>
          <w:szCs w:val="21"/>
          <w:lang w:val="id-ID"/>
        </w:rPr>
        <w:t xml:space="preserve">listing </w:t>
      </w:r>
      <w:r w:rsidRPr="0081672C">
        <w:rPr>
          <w:rFonts w:ascii="Century Schoolbook" w:eastAsia="Times New Roman" w:hAnsi="Century Schoolbook"/>
          <w:sz w:val="21"/>
          <w:szCs w:val="21"/>
          <w:lang w:val="id-ID"/>
        </w:rPr>
        <w:t xml:space="preserve">pada Daftar Efek Syariah dalam </w:t>
      </w:r>
      <w:r w:rsidRPr="0081672C">
        <w:rPr>
          <w:rFonts w:ascii="Century Schoolbook" w:eastAsia="Times New Roman" w:hAnsi="Century Schoolbook" w:cs="Times New Roman"/>
          <w:sz w:val="21"/>
          <w:szCs w:val="21"/>
          <w:lang w:val="id-ID"/>
        </w:rPr>
        <w:t xml:space="preserve">kelompok perusahaan yang masuk dalam perhitungan </w:t>
      </w:r>
      <w:r w:rsidRPr="0081672C">
        <w:rPr>
          <w:rFonts w:ascii="Century Schoolbook" w:eastAsia="Times New Roman" w:hAnsi="Century Schoolbook" w:cs="Times New Roman"/>
          <w:i/>
          <w:iCs/>
          <w:sz w:val="21"/>
          <w:szCs w:val="21"/>
          <w:lang w:val="id-ID"/>
        </w:rPr>
        <w:t xml:space="preserve">Jakarta Islamic Index </w:t>
      </w:r>
      <w:r w:rsidRPr="0081672C">
        <w:rPr>
          <w:rFonts w:ascii="Century Schoolbook" w:eastAsia="Times New Roman" w:hAnsi="Century Schoolbook" w:cs="Times New Roman"/>
          <w:sz w:val="21"/>
          <w:szCs w:val="21"/>
          <w:lang w:val="id-ID"/>
        </w:rPr>
        <w:t xml:space="preserve">(JII)  periode 2013 – 2017 </w:t>
      </w:r>
      <w:r w:rsidRPr="0081672C">
        <w:rPr>
          <w:rFonts w:ascii="Century Schoolbook" w:hAnsi="Century Schoolbook" w:cs="Times New Roman"/>
          <w:sz w:val="21"/>
          <w:szCs w:val="21"/>
          <w:lang w:val="id-ID"/>
        </w:rPr>
        <w:t>dalam dalam kondisi sehat (</w:t>
      </w:r>
      <w:r w:rsidRPr="0081672C">
        <w:rPr>
          <w:rFonts w:ascii="Century Schoolbook" w:hAnsi="Century Schoolbook" w:cs="Times New Roman"/>
          <w:i/>
          <w:iCs/>
          <w:sz w:val="21"/>
          <w:szCs w:val="21"/>
          <w:lang w:val="id-ID"/>
        </w:rPr>
        <w:t>Non-Distress</w:t>
      </w:r>
      <w:r w:rsidRPr="0081672C">
        <w:rPr>
          <w:rFonts w:ascii="Century Schoolbook" w:hAnsi="Century Schoolbook" w:cs="Times New Roman"/>
          <w:sz w:val="21"/>
          <w:szCs w:val="21"/>
          <w:lang w:val="id-ID"/>
        </w:rPr>
        <w:t>).</w:t>
      </w:r>
    </w:p>
    <w:p w:rsidR="004A34B8" w:rsidRDefault="00C63F85" w:rsidP="00C63F85">
      <w:pPr>
        <w:spacing w:after="0"/>
        <w:ind w:firstLine="567"/>
        <w:jc w:val="both"/>
        <w:rPr>
          <w:rFonts w:ascii="Century Schoolbook" w:eastAsia="Times New Roman" w:hAnsi="Century Schoolbook" w:cs="Times New Roman"/>
          <w:sz w:val="21"/>
          <w:szCs w:val="21"/>
          <w:lang w:val="id-ID"/>
        </w:rPr>
        <w:sectPr w:rsidR="004A34B8" w:rsidSect="005600E7">
          <w:headerReference w:type="first" r:id="rId27"/>
          <w:endnotePr>
            <w:numFmt w:val="decimal"/>
          </w:endnotePr>
          <w:pgSz w:w="11909" w:h="16834" w:code="9"/>
          <w:pgMar w:top="1701" w:right="1418" w:bottom="1701" w:left="1418" w:header="720" w:footer="720" w:gutter="0"/>
          <w:cols w:num="2" w:space="720"/>
          <w:titlePg/>
          <w:docGrid w:linePitch="360"/>
        </w:sectPr>
      </w:pPr>
      <w:r w:rsidRPr="0081672C">
        <w:rPr>
          <w:rFonts w:ascii="Century Schoolbook" w:hAnsi="Century Schoolbook" w:cs="Times New Roman"/>
          <w:sz w:val="21"/>
          <w:szCs w:val="21"/>
          <w:lang w:val="id-ID"/>
        </w:rPr>
        <w:t xml:space="preserve">Pada tahun 2016 terdapat 8 (delapan) perusahaan </w:t>
      </w:r>
      <w:r w:rsidRPr="0081672C">
        <w:rPr>
          <w:rFonts w:ascii="Century Schoolbook" w:hAnsi="Century Schoolbook" w:cs="Times New Roman"/>
          <w:i/>
          <w:sz w:val="21"/>
          <w:szCs w:val="21"/>
          <w:lang w:val="id-ID"/>
        </w:rPr>
        <w:t>listing</w:t>
      </w:r>
      <w:r w:rsidRPr="0081672C">
        <w:rPr>
          <w:rFonts w:ascii="Century Schoolbook" w:hAnsi="Century Schoolbook" w:cs="Times New Roman"/>
          <w:sz w:val="21"/>
          <w:szCs w:val="21"/>
          <w:lang w:val="id-ID"/>
        </w:rPr>
        <w:t xml:space="preserve"> pada kelompok yang masuk perhitungan saham </w:t>
      </w:r>
      <w:r w:rsidRPr="0081672C">
        <w:rPr>
          <w:rFonts w:ascii="Century Schoolbook" w:hAnsi="Century Schoolbook" w:cs="Times New Roman"/>
          <w:i/>
          <w:sz w:val="21"/>
          <w:szCs w:val="21"/>
          <w:lang w:val="id-ID"/>
        </w:rPr>
        <w:t>Jakarta Islamic Index</w:t>
      </w:r>
      <w:r w:rsidRPr="0081672C">
        <w:rPr>
          <w:rFonts w:ascii="Century Schoolbook" w:hAnsi="Century Schoolbook" w:cs="Times New Roman"/>
          <w:sz w:val="21"/>
          <w:szCs w:val="21"/>
          <w:lang w:val="id-ID"/>
        </w:rPr>
        <w:t xml:space="preserve"> (JII)  periode 2013 – 2017 dalam kondisi bangkrut (</w:t>
      </w:r>
      <w:r w:rsidRPr="0081672C">
        <w:rPr>
          <w:rFonts w:ascii="Century Schoolbook" w:hAnsi="Century Schoolbook" w:cs="Times New Roman"/>
          <w:i/>
          <w:iCs/>
          <w:sz w:val="21"/>
          <w:szCs w:val="21"/>
          <w:lang w:val="id-ID"/>
        </w:rPr>
        <w:t>Distress</w:t>
      </w:r>
      <w:r w:rsidRPr="0081672C">
        <w:rPr>
          <w:rFonts w:ascii="Century Schoolbook" w:hAnsi="Century Schoolbook" w:cs="Times New Roman"/>
          <w:sz w:val="21"/>
          <w:szCs w:val="21"/>
          <w:lang w:val="id-ID"/>
        </w:rPr>
        <w:t xml:space="preserve">) yaitu : PT. Astra Internasional Tbk (ASII), PT. Alam Sutera Realty Tbk (ASRI), PT. Global Mediacom Tbk (BMTR), PT. XL Axiata Tbk (EXCL), PT. Jasa Marga (Persero) Tbk (JSMR), PT. Pakuwon Jati Tbk (PWON), PT. Summarecon Agung Tbk (SMRA), dan PT. Wijaya Karya (Persero) Tbk (WIKA). Sedangkan 22 perusahaan lain  </w:t>
      </w:r>
      <w:r w:rsidRPr="0081672C">
        <w:rPr>
          <w:rFonts w:ascii="Century Schoolbook" w:eastAsia="Times New Roman" w:hAnsi="Century Schoolbook"/>
          <w:sz w:val="21"/>
          <w:szCs w:val="21"/>
          <w:lang w:val="id-ID"/>
        </w:rPr>
        <w:t xml:space="preserve">yang konsisten </w:t>
      </w:r>
      <w:r w:rsidRPr="0081672C">
        <w:rPr>
          <w:rFonts w:ascii="Century Schoolbook" w:eastAsia="Times New Roman" w:hAnsi="Century Schoolbook"/>
          <w:i/>
          <w:iCs/>
          <w:sz w:val="21"/>
          <w:szCs w:val="21"/>
          <w:lang w:val="id-ID"/>
        </w:rPr>
        <w:t xml:space="preserve">listing </w:t>
      </w:r>
      <w:r w:rsidRPr="0081672C">
        <w:rPr>
          <w:rFonts w:ascii="Century Schoolbook" w:eastAsia="Times New Roman" w:hAnsi="Century Schoolbook"/>
          <w:sz w:val="21"/>
          <w:szCs w:val="21"/>
          <w:lang w:val="id-ID"/>
        </w:rPr>
        <w:t xml:space="preserve">pada Daftar Efek Syariah dalam </w:t>
      </w:r>
      <w:r w:rsidRPr="0081672C">
        <w:rPr>
          <w:rFonts w:ascii="Century Schoolbook" w:eastAsia="Times New Roman" w:hAnsi="Century Schoolbook" w:cs="Times New Roman"/>
          <w:sz w:val="21"/>
          <w:szCs w:val="21"/>
          <w:lang w:val="id-ID"/>
        </w:rPr>
        <w:t xml:space="preserve">kelompok perusahaan yang masuk dalam perhitungan </w:t>
      </w:r>
      <w:r w:rsidRPr="0081672C">
        <w:rPr>
          <w:rFonts w:ascii="Century Schoolbook" w:eastAsia="Times New Roman" w:hAnsi="Century Schoolbook" w:cs="Times New Roman"/>
          <w:i/>
          <w:iCs/>
          <w:sz w:val="21"/>
          <w:szCs w:val="21"/>
          <w:lang w:val="id-ID"/>
        </w:rPr>
        <w:t xml:space="preserve">Jakarta Islamic Index </w:t>
      </w:r>
      <w:r w:rsidRPr="0081672C">
        <w:rPr>
          <w:rFonts w:ascii="Century Schoolbook" w:eastAsia="Times New Roman" w:hAnsi="Century Schoolbook" w:cs="Times New Roman"/>
          <w:sz w:val="21"/>
          <w:szCs w:val="21"/>
          <w:lang w:val="id-ID"/>
        </w:rPr>
        <w:t xml:space="preserve">(JII)  </w:t>
      </w:r>
    </w:p>
    <w:p w:rsidR="00C63F85" w:rsidRPr="0081672C" w:rsidRDefault="00C63F85" w:rsidP="00C63F85">
      <w:pPr>
        <w:spacing w:after="0"/>
        <w:ind w:firstLine="567"/>
        <w:jc w:val="both"/>
        <w:rPr>
          <w:rFonts w:ascii="Century Schoolbook" w:eastAsia="Times New Roman" w:hAnsi="Century Schoolbook" w:cs="Times New Roman"/>
          <w:color w:val="000000"/>
          <w:sz w:val="21"/>
          <w:szCs w:val="21"/>
          <w:lang w:val="id-ID"/>
        </w:rPr>
      </w:pPr>
      <w:r w:rsidRPr="0081672C">
        <w:rPr>
          <w:rFonts w:ascii="Century Schoolbook" w:eastAsia="Times New Roman" w:hAnsi="Century Schoolbook" w:cs="Times New Roman"/>
          <w:sz w:val="21"/>
          <w:szCs w:val="21"/>
          <w:lang w:val="id-ID"/>
        </w:rPr>
        <w:lastRenderedPageBreak/>
        <w:t xml:space="preserve">periode 2013 – 2017 </w:t>
      </w:r>
      <w:r w:rsidRPr="0081672C">
        <w:rPr>
          <w:rFonts w:ascii="Century Schoolbook" w:hAnsi="Century Schoolbook" w:cs="Times New Roman"/>
          <w:sz w:val="21"/>
          <w:szCs w:val="21"/>
          <w:lang w:val="id-ID"/>
        </w:rPr>
        <w:t xml:space="preserve">dalam </w:t>
      </w:r>
      <w:r w:rsidRPr="0081672C">
        <w:rPr>
          <w:rFonts w:ascii="Century Schoolbook" w:hAnsi="Century Schoolbook" w:cs="Times New Roman"/>
          <w:sz w:val="21"/>
          <w:szCs w:val="21"/>
        </w:rPr>
        <w:t>dalam kondisi sehat</w:t>
      </w:r>
      <w:r w:rsidRPr="0081672C">
        <w:rPr>
          <w:rFonts w:ascii="Century Schoolbook" w:hAnsi="Century Schoolbook" w:cs="Times New Roman"/>
          <w:sz w:val="21"/>
          <w:szCs w:val="21"/>
          <w:lang w:val="id-ID"/>
        </w:rPr>
        <w:t xml:space="preserve"> (</w:t>
      </w:r>
      <w:r w:rsidRPr="0081672C">
        <w:rPr>
          <w:rFonts w:ascii="Century Schoolbook" w:hAnsi="Century Schoolbook" w:cs="Times New Roman"/>
          <w:i/>
          <w:iCs/>
          <w:sz w:val="21"/>
          <w:szCs w:val="21"/>
          <w:lang w:val="id-ID"/>
        </w:rPr>
        <w:t>Non-Distress</w:t>
      </w:r>
      <w:r w:rsidRPr="0081672C">
        <w:rPr>
          <w:rFonts w:ascii="Century Schoolbook" w:hAnsi="Century Schoolbook" w:cs="Times New Roman"/>
          <w:sz w:val="21"/>
          <w:szCs w:val="21"/>
          <w:lang w:val="id-ID"/>
        </w:rPr>
        <w:t>)</w:t>
      </w:r>
      <w:r w:rsidRPr="0081672C">
        <w:rPr>
          <w:rFonts w:ascii="Century Schoolbook" w:hAnsi="Century Schoolbook" w:cs="Times New Roman"/>
          <w:sz w:val="21"/>
          <w:szCs w:val="21"/>
        </w:rPr>
        <w:t>.</w:t>
      </w:r>
    </w:p>
    <w:p w:rsidR="00C63F85" w:rsidRPr="0081672C" w:rsidRDefault="00C63F85" w:rsidP="00C63F85">
      <w:pPr>
        <w:spacing w:after="0"/>
        <w:ind w:firstLine="567"/>
        <w:jc w:val="both"/>
        <w:rPr>
          <w:rFonts w:ascii="Century Schoolbook" w:eastAsia="Times New Roman" w:hAnsi="Century Schoolbook" w:cs="Times New Roman"/>
          <w:color w:val="000000"/>
          <w:sz w:val="21"/>
          <w:szCs w:val="21"/>
          <w:lang w:val="id-ID"/>
        </w:rPr>
      </w:pPr>
      <w:r w:rsidRPr="0081672C">
        <w:rPr>
          <w:rFonts w:ascii="Century Schoolbook" w:hAnsi="Century Schoolbook" w:cs="Times New Roman"/>
          <w:sz w:val="21"/>
          <w:szCs w:val="21"/>
          <w:lang w:val="id-ID"/>
        </w:rPr>
        <w:t xml:space="preserve">Pada tahun 2017 terdapat 9 (sembilan) perusahaan </w:t>
      </w:r>
      <w:r w:rsidRPr="0081672C">
        <w:rPr>
          <w:rFonts w:ascii="Century Schoolbook" w:hAnsi="Century Schoolbook" w:cs="Times New Roman"/>
          <w:i/>
          <w:sz w:val="21"/>
          <w:szCs w:val="21"/>
          <w:lang w:val="id-ID"/>
        </w:rPr>
        <w:t>listing</w:t>
      </w:r>
      <w:r w:rsidRPr="0081672C">
        <w:rPr>
          <w:rFonts w:ascii="Century Schoolbook" w:hAnsi="Century Schoolbook" w:cs="Times New Roman"/>
          <w:sz w:val="21"/>
          <w:szCs w:val="21"/>
          <w:lang w:val="id-ID"/>
        </w:rPr>
        <w:t xml:space="preserve"> pada kelompok yang masuk perhitungan saham </w:t>
      </w:r>
      <w:r w:rsidRPr="0081672C">
        <w:rPr>
          <w:rFonts w:ascii="Century Schoolbook" w:hAnsi="Century Schoolbook" w:cs="Times New Roman"/>
          <w:i/>
          <w:sz w:val="21"/>
          <w:szCs w:val="21"/>
          <w:lang w:val="id-ID"/>
        </w:rPr>
        <w:t>Jakarta Islamic Index</w:t>
      </w:r>
      <w:r w:rsidRPr="0081672C">
        <w:rPr>
          <w:rFonts w:ascii="Century Schoolbook" w:hAnsi="Century Schoolbook" w:cs="Times New Roman"/>
          <w:sz w:val="21"/>
          <w:szCs w:val="21"/>
          <w:lang w:val="id-ID"/>
        </w:rPr>
        <w:t xml:space="preserve"> (JII)  periode 2013 – 2017 dalam kondisi bangkrut (</w:t>
      </w:r>
      <w:r w:rsidRPr="0081672C">
        <w:rPr>
          <w:rFonts w:ascii="Century Schoolbook" w:hAnsi="Century Schoolbook" w:cs="Times New Roman"/>
          <w:i/>
          <w:iCs/>
          <w:sz w:val="21"/>
          <w:szCs w:val="21"/>
          <w:lang w:val="id-ID"/>
        </w:rPr>
        <w:t>Distress</w:t>
      </w:r>
      <w:r w:rsidRPr="0081672C">
        <w:rPr>
          <w:rFonts w:ascii="Century Schoolbook" w:hAnsi="Century Schoolbook" w:cs="Times New Roman"/>
          <w:sz w:val="21"/>
          <w:szCs w:val="21"/>
          <w:lang w:val="id-ID"/>
        </w:rPr>
        <w:t xml:space="preserve">) yaitu : PT. AKR Corporindo Tbk (AKRA), PT. Astra Internasional Tbk (ASII), PT. Alam Sutera Realty Tbk (ASRI), PT. Charoen Pokphan Indonesia Tbk (CPIN), PT. XL Axiata Tbk (EXCL), PT. Jasa Marga (Persero) Tbk (JSMR), PT. Semen Indonesia (Persero) Tbk (SMGR), PT. Summarecon Agung Tbk (SMRA), dan PT. Wijaya Karya (Persero) Tbk (WIKA). Sedangkan 21 perusahaan lain  </w:t>
      </w:r>
      <w:r w:rsidRPr="0081672C">
        <w:rPr>
          <w:rFonts w:ascii="Century Schoolbook" w:eastAsia="Times New Roman" w:hAnsi="Century Schoolbook"/>
          <w:sz w:val="21"/>
          <w:szCs w:val="21"/>
          <w:lang w:val="id-ID"/>
        </w:rPr>
        <w:t xml:space="preserve">yang konsisten </w:t>
      </w:r>
      <w:r w:rsidRPr="0081672C">
        <w:rPr>
          <w:rFonts w:ascii="Century Schoolbook" w:eastAsia="Times New Roman" w:hAnsi="Century Schoolbook"/>
          <w:i/>
          <w:iCs/>
          <w:sz w:val="21"/>
          <w:szCs w:val="21"/>
          <w:lang w:val="id-ID"/>
        </w:rPr>
        <w:t xml:space="preserve">listing </w:t>
      </w:r>
      <w:r w:rsidRPr="0081672C">
        <w:rPr>
          <w:rFonts w:ascii="Century Schoolbook" w:eastAsia="Times New Roman" w:hAnsi="Century Schoolbook"/>
          <w:sz w:val="21"/>
          <w:szCs w:val="21"/>
          <w:lang w:val="id-ID"/>
        </w:rPr>
        <w:t xml:space="preserve">pada Daftar Efek Syariah dalam </w:t>
      </w:r>
      <w:r w:rsidRPr="0081672C">
        <w:rPr>
          <w:rFonts w:ascii="Century Schoolbook" w:eastAsia="Times New Roman" w:hAnsi="Century Schoolbook" w:cs="Times New Roman"/>
          <w:sz w:val="21"/>
          <w:szCs w:val="21"/>
          <w:lang w:val="id-ID"/>
        </w:rPr>
        <w:t xml:space="preserve">kelompok perusahaan yang masuk dalam perhitungan </w:t>
      </w:r>
      <w:r w:rsidRPr="0081672C">
        <w:rPr>
          <w:rFonts w:ascii="Century Schoolbook" w:eastAsia="Times New Roman" w:hAnsi="Century Schoolbook" w:cs="Times New Roman"/>
          <w:i/>
          <w:iCs/>
          <w:sz w:val="21"/>
          <w:szCs w:val="21"/>
          <w:lang w:val="id-ID"/>
        </w:rPr>
        <w:t xml:space="preserve">Jakarta Islamic Index </w:t>
      </w:r>
      <w:r w:rsidRPr="0081672C">
        <w:rPr>
          <w:rFonts w:ascii="Century Schoolbook" w:eastAsia="Times New Roman" w:hAnsi="Century Schoolbook" w:cs="Times New Roman"/>
          <w:sz w:val="21"/>
          <w:szCs w:val="21"/>
          <w:lang w:val="id-ID"/>
        </w:rPr>
        <w:t xml:space="preserve">(JII)  periode 2013 – 2017 </w:t>
      </w:r>
      <w:r w:rsidRPr="0081672C">
        <w:rPr>
          <w:rFonts w:ascii="Century Schoolbook" w:hAnsi="Century Schoolbook" w:cs="Times New Roman"/>
          <w:sz w:val="21"/>
          <w:szCs w:val="21"/>
          <w:lang w:val="id-ID"/>
        </w:rPr>
        <w:t>dalam dalam kondisi sehat (</w:t>
      </w:r>
      <w:r w:rsidRPr="0081672C">
        <w:rPr>
          <w:rFonts w:ascii="Century Schoolbook" w:hAnsi="Century Schoolbook" w:cs="Times New Roman"/>
          <w:i/>
          <w:iCs/>
          <w:sz w:val="21"/>
          <w:szCs w:val="21"/>
          <w:lang w:val="id-ID"/>
        </w:rPr>
        <w:t>Non-Distress</w:t>
      </w:r>
      <w:r w:rsidRPr="0081672C">
        <w:rPr>
          <w:rFonts w:ascii="Century Schoolbook" w:hAnsi="Century Schoolbook" w:cs="Times New Roman"/>
          <w:sz w:val="21"/>
          <w:szCs w:val="21"/>
          <w:lang w:val="id-ID"/>
        </w:rPr>
        <w:t>).</w:t>
      </w:r>
    </w:p>
    <w:p w:rsidR="00AF2768" w:rsidRPr="0081672C" w:rsidRDefault="00C63F85" w:rsidP="00C63F85">
      <w:pPr>
        <w:spacing w:after="0"/>
        <w:ind w:firstLine="567"/>
        <w:jc w:val="both"/>
        <w:rPr>
          <w:rFonts w:ascii="Century Schoolbook" w:eastAsia="Times New Roman" w:hAnsi="Century Schoolbook" w:cs="Times New Roman"/>
          <w:color w:val="000000"/>
          <w:sz w:val="21"/>
          <w:szCs w:val="21"/>
          <w:lang w:val="id-ID"/>
        </w:rPr>
      </w:pPr>
      <w:r w:rsidRPr="0081672C">
        <w:rPr>
          <w:rFonts w:ascii="Century Schoolbook" w:hAnsi="Century Schoolbook" w:cs="Times New Roman"/>
          <w:sz w:val="21"/>
          <w:szCs w:val="21"/>
          <w:lang w:val="id-ID"/>
        </w:rPr>
        <w:t xml:space="preserve">Adapun secara keseluruhan tampilan perhitungan prediksi </w:t>
      </w:r>
      <w:r w:rsidRPr="0081672C">
        <w:rPr>
          <w:rFonts w:ascii="Century Schoolbook" w:hAnsi="Century Schoolbook" w:cs="Times New Roman"/>
          <w:i/>
          <w:iCs/>
          <w:sz w:val="21"/>
          <w:szCs w:val="21"/>
          <w:lang w:val="id-ID"/>
        </w:rPr>
        <w:t>financial distress</w:t>
      </w:r>
      <w:r w:rsidRPr="0081672C">
        <w:rPr>
          <w:rFonts w:ascii="Century Schoolbook" w:hAnsi="Century Schoolbook" w:cs="Times New Roman"/>
          <w:sz w:val="21"/>
          <w:szCs w:val="21"/>
          <w:lang w:val="id-ID"/>
        </w:rPr>
        <w:t xml:space="preserve"> dan kebangkrutan </w:t>
      </w:r>
      <w:r w:rsidRPr="0081672C">
        <w:rPr>
          <w:rFonts w:ascii="Century Schoolbook" w:hAnsi="Century Schoolbook" w:cs="Times New Roman"/>
          <w:sz w:val="21"/>
          <w:szCs w:val="21"/>
        </w:rPr>
        <w:t>dengan menggunakan m</w:t>
      </w:r>
      <w:r w:rsidRPr="0081672C">
        <w:rPr>
          <w:rFonts w:ascii="Century Schoolbook" w:hAnsi="Century Schoolbook" w:cs="Times New Roman"/>
          <w:sz w:val="21"/>
          <w:szCs w:val="21"/>
          <w:lang w:val="id-ID"/>
        </w:rPr>
        <w:t>odel Springate (</w:t>
      </w:r>
      <w:r w:rsidRPr="0081672C">
        <w:rPr>
          <w:rFonts w:ascii="Century Schoolbook" w:hAnsi="Century Schoolbook" w:cs="Times New Roman"/>
          <w:i/>
          <w:iCs/>
          <w:sz w:val="21"/>
          <w:szCs w:val="21"/>
          <w:lang w:val="id-ID"/>
        </w:rPr>
        <w:t>S-Score</w:t>
      </w:r>
      <w:r w:rsidRPr="0081672C">
        <w:rPr>
          <w:rFonts w:ascii="Century Schoolbook" w:hAnsi="Century Schoolbook" w:cs="Times New Roman"/>
          <w:sz w:val="21"/>
          <w:szCs w:val="21"/>
          <w:lang w:val="id-ID"/>
        </w:rPr>
        <w:t xml:space="preserve">) berdasarkan prosentase pada perusahaan </w:t>
      </w:r>
      <w:r w:rsidRPr="0081672C">
        <w:rPr>
          <w:rFonts w:ascii="Century Schoolbook" w:hAnsi="Century Schoolbook" w:cs="Times New Roman"/>
          <w:sz w:val="21"/>
          <w:szCs w:val="21"/>
        </w:rPr>
        <w:t xml:space="preserve">yang </w:t>
      </w:r>
      <w:r w:rsidRPr="0081672C">
        <w:rPr>
          <w:rFonts w:ascii="Century Schoolbook" w:hAnsi="Century Schoolbook" w:cs="Times New Roman"/>
          <w:i/>
          <w:sz w:val="21"/>
          <w:szCs w:val="21"/>
          <w:lang w:val="id-ID"/>
        </w:rPr>
        <w:t>listing</w:t>
      </w:r>
      <w:r w:rsidRPr="0081672C">
        <w:rPr>
          <w:rFonts w:ascii="Century Schoolbook" w:hAnsi="Century Schoolbook" w:cs="Times New Roman"/>
          <w:sz w:val="21"/>
          <w:szCs w:val="21"/>
          <w:lang w:val="id-ID"/>
        </w:rPr>
        <w:t xml:space="preserve"> pada kelompok saham </w:t>
      </w:r>
      <w:r w:rsidRPr="0081672C">
        <w:rPr>
          <w:rFonts w:ascii="Century Schoolbook" w:hAnsi="Century Schoolbook" w:cs="Times New Roman"/>
          <w:i/>
          <w:sz w:val="21"/>
          <w:szCs w:val="21"/>
          <w:lang w:val="id-ID"/>
        </w:rPr>
        <w:t>Jakarta Islamic Index</w:t>
      </w:r>
      <w:r w:rsidRPr="0081672C">
        <w:rPr>
          <w:rFonts w:ascii="Century Schoolbook" w:hAnsi="Century Schoolbook" w:cs="Times New Roman"/>
          <w:sz w:val="21"/>
          <w:szCs w:val="21"/>
          <w:lang w:val="id-ID"/>
        </w:rPr>
        <w:t xml:space="preserve"> (JII)  periode 2013 – 2017</w:t>
      </w:r>
      <w:r w:rsidRPr="0081672C">
        <w:rPr>
          <w:rFonts w:ascii="Century Schoolbook" w:eastAsia="Times New Roman" w:hAnsi="Century Schoolbook" w:cs="Times New Roman"/>
          <w:sz w:val="21"/>
          <w:szCs w:val="21"/>
          <w:lang w:val="id-ID"/>
        </w:rPr>
        <w:t xml:space="preserve"> dapat dilihat pada tabel </w:t>
      </w:r>
      <w:r w:rsidRPr="0081672C">
        <w:rPr>
          <w:rFonts w:ascii="Century Schoolbook" w:eastAsia="Times New Roman" w:hAnsi="Century Schoolbook" w:cs="Times New Roman"/>
          <w:sz w:val="21"/>
          <w:szCs w:val="21"/>
        </w:rPr>
        <w:t>7</w:t>
      </w:r>
      <w:r w:rsidR="0071098B" w:rsidRPr="0081672C">
        <w:rPr>
          <w:rFonts w:ascii="Century Schoolbook" w:eastAsia="Times New Roman" w:hAnsi="Century Schoolbook" w:cs="Times New Roman"/>
          <w:sz w:val="21"/>
          <w:szCs w:val="21"/>
          <w:lang w:val="id-ID"/>
        </w:rPr>
        <w:t xml:space="preserve"> berikut ini</w:t>
      </w:r>
      <w:r w:rsidRPr="0081672C">
        <w:rPr>
          <w:rFonts w:ascii="Century Schoolbook" w:eastAsia="Times New Roman" w:hAnsi="Century Schoolbook" w:cs="Times New Roman"/>
          <w:sz w:val="21"/>
          <w:szCs w:val="21"/>
          <w:lang w:val="id-ID"/>
        </w:rPr>
        <w:t>:</w:t>
      </w:r>
    </w:p>
    <w:p w:rsidR="0071098B" w:rsidRPr="0081672C" w:rsidRDefault="0071098B" w:rsidP="0071098B">
      <w:pPr>
        <w:spacing w:after="0"/>
        <w:jc w:val="center"/>
        <w:rPr>
          <w:rFonts w:ascii="Century Schoolbook" w:eastAsia="Times New Roman" w:hAnsi="Century Schoolbook" w:cs="Times New Roman"/>
          <w:b/>
          <w:bCs/>
          <w:color w:val="000000"/>
          <w:sz w:val="21"/>
          <w:szCs w:val="21"/>
          <w:lang w:val="id-ID"/>
        </w:rPr>
      </w:pPr>
      <w:r w:rsidRPr="0081672C">
        <w:rPr>
          <w:rFonts w:ascii="Century Schoolbook" w:eastAsia="Times New Roman" w:hAnsi="Century Schoolbook" w:cs="Times New Roman"/>
          <w:b/>
          <w:bCs/>
          <w:color w:val="000000"/>
          <w:sz w:val="21"/>
          <w:szCs w:val="21"/>
        </w:rPr>
        <w:t>Tabel 7</w:t>
      </w:r>
    </w:p>
    <w:p w:rsidR="00C63F85" w:rsidRPr="0081672C" w:rsidRDefault="0071098B" w:rsidP="0071098B">
      <w:pPr>
        <w:spacing w:after="0"/>
        <w:jc w:val="center"/>
        <w:rPr>
          <w:rFonts w:ascii="Century Schoolbook" w:eastAsia="Times New Roman" w:hAnsi="Century Schoolbook" w:cs="Times New Roman"/>
          <w:color w:val="000000"/>
          <w:sz w:val="21"/>
          <w:szCs w:val="21"/>
          <w:lang w:val="id-ID"/>
        </w:rPr>
      </w:pPr>
      <w:r w:rsidRPr="0081672C">
        <w:rPr>
          <w:rFonts w:ascii="Century Schoolbook" w:eastAsia="Times New Roman" w:hAnsi="Century Schoolbook" w:cs="Times New Roman"/>
          <w:color w:val="000000"/>
          <w:sz w:val="21"/>
          <w:szCs w:val="21"/>
        </w:rPr>
        <w:t>Prosentase Perhitungan Model Springate (</w:t>
      </w:r>
      <w:r w:rsidRPr="0081672C">
        <w:rPr>
          <w:rFonts w:ascii="Century Schoolbook" w:eastAsia="Times New Roman" w:hAnsi="Century Schoolbook" w:cs="Times New Roman"/>
          <w:i/>
          <w:iCs/>
          <w:color w:val="000000"/>
          <w:sz w:val="21"/>
          <w:szCs w:val="21"/>
        </w:rPr>
        <w:t>S-Score</w:t>
      </w:r>
      <w:r w:rsidRPr="0081672C">
        <w:rPr>
          <w:rFonts w:ascii="Century Schoolbook" w:eastAsia="Times New Roman" w:hAnsi="Century Schoolbook" w:cs="Times New Roman"/>
          <w:color w:val="000000"/>
          <w:sz w:val="21"/>
          <w:szCs w:val="21"/>
        </w:rPr>
        <w:t>)</w:t>
      </w:r>
    </w:p>
    <w:tbl>
      <w:tblPr>
        <w:tblW w:w="5081" w:type="dxa"/>
        <w:jc w:val="center"/>
        <w:tblInd w:w="718" w:type="dxa"/>
        <w:tblLook w:val="04A0" w:firstRow="1" w:lastRow="0" w:firstColumn="1" w:lastColumn="0" w:noHBand="0" w:noVBand="1"/>
      </w:tblPr>
      <w:tblGrid>
        <w:gridCol w:w="1547"/>
        <w:gridCol w:w="699"/>
        <w:gridCol w:w="709"/>
        <w:gridCol w:w="708"/>
        <w:gridCol w:w="709"/>
        <w:gridCol w:w="709"/>
      </w:tblGrid>
      <w:tr w:rsidR="0063165D" w:rsidRPr="0005069B" w:rsidTr="00C84584">
        <w:trPr>
          <w:trHeight w:val="300"/>
          <w:jc w:val="center"/>
        </w:trPr>
        <w:tc>
          <w:tcPr>
            <w:tcW w:w="1547" w:type="dxa"/>
            <w:vMerge w:val="restart"/>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hideMark/>
          </w:tcPr>
          <w:p w:rsidR="0063165D" w:rsidRPr="0005069B" w:rsidRDefault="0063165D" w:rsidP="00C84584">
            <w:pPr>
              <w:spacing w:after="0" w:line="240" w:lineRule="auto"/>
              <w:jc w:val="center"/>
              <w:rPr>
                <w:rFonts w:eastAsia="Times New Roman" w:cs="Times New Roman"/>
                <w:b/>
                <w:bCs/>
                <w:sz w:val="14"/>
                <w:szCs w:val="12"/>
              </w:rPr>
            </w:pPr>
            <w:r w:rsidRPr="0005069B">
              <w:rPr>
                <w:rFonts w:eastAsia="Times New Roman" w:cs="Times New Roman"/>
                <w:b/>
                <w:bCs/>
                <w:sz w:val="14"/>
                <w:szCs w:val="12"/>
              </w:rPr>
              <w:t xml:space="preserve">Prediksi Kebangkrutan Nilai </w:t>
            </w:r>
            <w:r w:rsidRPr="0005069B">
              <w:rPr>
                <w:rFonts w:eastAsia="Times New Roman" w:cs="Times New Roman"/>
                <w:b/>
                <w:bCs/>
                <w:i/>
                <w:iCs/>
                <w:sz w:val="14"/>
                <w:szCs w:val="12"/>
              </w:rPr>
              <w:t>S – Score</w:t>
            </w:r>
          </w:p>
        </w:tc>
        <w:tc>
          <w:tcPr>
            <w:tcW w:w="3534" w:type="dxa"/>
            <w:gridSpan w:val="5"/>
            <w:tcBorders>
              <w:top w:val="single" w:sz="4" w:space="0" w:color="auto"/>
              <w:left w:val="single" w:sz="4" w:space="0" w:color="FFFFFF" w:themeColor="background1"/>
              <w:bottom w:val="single" w:sz="4" w:space="0" w:color="FFFFFF" w:themeColor="background1"/>
              <w:right w:val="single" w:sz="4" w:space="0" w:color="auto"/>
            </w:tcBorders>
            <w:shd w:val="clear" w:color="auto" w:fill="000000" w:themeFill="text1"/>
            <w:hideMark/>
          </w:tcPr>
          <w:p w:rsidR="0063165D" w:rsidRPr="0005069B" w:rsidRDefault="0063165D" w:rsidP="00C84584">
            <w:pPr>
              <w:spacing w:after="0" w:line="240" w:lineRule="auto"/>
              <w:jc w:val="center"/>
              <w:rPr>
                <w:rFonts w:eastAsia="Times New Roman" w:cs="Times New Roman"/>
                <w:b/>
                <w:bCs/>
                <w:sz w:val="14"/>
                <w:szCs w:val="12"/>
              </w:rPr>
            </w:pPr>
            <w:r w:rsidRPr="0005069B">
              <w:rPr>
                <w:rFonts w:eastAsia="Times New Roman" w:cs="Times New Roman"/>
                <w:b/>
                <w:bCs/>
                <w:sz w:val="14"/>
                <w:szCs w:val="12"/>
              </w:rPr>
              <w:t>Periode (%)</w:t>
            </w:r>
          </w:p>
        </w:tc>
      </w:tr>
      <w:tr w:rsidR="0063165D" w:rsidRPr="0005069B" w:rsidTr="00C84584">
        <w:trPr>
          <w:trHeight w:val="145"/>
          <w:jc w:val="center"/>
        </w:trPr>
        <w:tc>
          <w:tcPr>
            <w:tcW w:w="1547" w:type="dxa"/>
            <w:vMerge/>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hideMark/>
          </w:tcPr>
          <w:p w:rsidR="0063165D" w:rsidRPr="0005069B" w:rsidRDefault="0063165D" w:rsidP="00C84584">
            <w:pPr>
              <w:spacing w:after="0" w:line="240" w:lineRule="auto"/>
              <w:rPr>
                <w:rFonts w:eastAsia="Times New Roman" w:cs="Times New Roman"/>
                <w:b/>
                <w:bCs/>
                <w:sz w:val="14"/>
                <w:szCs w:val="12"/>
              </w:rPr>
            </w:pPr>
          </w:p>
        </w:tc>
        <w:tc>
          <w:tcPr>
            <w:tcW w:w="69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vAlign w:val="center"/>
            <w:hideMark/>
          </w:tcPr>
          <w:p w:rsidR="0063165D" w:rsidRPr="0005069B" w:rsidRDefault="0063165D" w:rsidP="00C84584">
            <w:pPr>
              <w:spacing w:after="0" w:line="240" w:lineRule="auto"/>
              <w:jc w:val="center"/>
              <w:rPr>
                <w:rFonts w:eastAsia="Times New Roman" w:cs="Times New Roman"/>
                <w:b/>
                <w:bCs/>
                <w:sz w:val="14"/>
                <w:szCs w:val="12"/>
              </w:rPr>
            </w:pPr>
            <w:r w:rsidRPr="0005069B">
              <w:rPr>
                <w:rFonts w:eastAsia="Times New Roman" w:cs="Times New Roman"/>
                <w:b/>
                <w:bCs/>
                <w:sz w:val="14"/>
                <w:szCs w:val="12"/>
              </w:rPr>
              <w:t>2013</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vAlign w:val="center"/>
            <w:hideMark/>
          </w:tcPr>
          <w:p w:rsidR="0063165D" w:rsidRPr="0005069B" w:rsidRDefault="0063165D" w:rsidP="00C84584">
            <w:pPr>
              <w:spacing w:after="0" w:line="240" w:lineRule="auto"/>
              <w:jc w:val="center"/>
              <w:rPr>
                <w:rFonts w:eastAsia="Times New Roman" w:cs="Times New Roman"/>
                <w:b/>
                <w:bCs/>
                <w:sz w:val="14"/>
                <w:szCs w:val="12"/>
              </w:rPr>
            </w:pPr>
            <w:r w:rsidRPr="0005069B">
              <w:rPr>
                <w:rFonts w:eastAsia="Times New Roman" w:cs="Times New Roman"/>
                <w:b/>
                <w:bCs/>
                <w:sz w:val="14"/>
                <w:szCs w:val="12"/>
              </w:rPr>
              <w:t>2014</w:t>
            </w:r>
          </w:p>
        </w:tc>
        <w:tc>
          <w:tcPr>
            <w:tcW w:w="70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vAlign w:val="center"/>
            <w:hideMark/>
          </w:tcPr>
          <w:p w:rsidR="0063165D" w:rsidRPr="0005069B" w:rsidRDefault="0063165D" w:rsidP="00C84584">
            <w:pPr>
              <w:spacing w:after="0" w:line="240" w:lineRule="auto"/>
              <w:jc w:val="center"/>
              <w:rPr>
                <w:rFonts w:eastAsia="Times New Roman" w:cs="Times New Roman"/>
                <w:b/>
                <w:bCs/>
                <w:sz w:val="14"/>
                <w:szCs w:val="12"/>
              </w:rPr>
            </w:pPr>
            <w:r w:rsidRPr="0005069B">
              <w:rPr>
                <w:rFonts w:eastAsia="Times New Roman" w:cs="Times New Roman"/>
                <w:b/>
                <w:bCs/>
                <w:sz w:val="14"/>
                <w:szCs w:val="12"/>
              </w:rPr>
              <w:t>2015</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vAlign w:val="center"/>
            <w:hideMark/>
          </w:tcPr>
          <w:p w:rsidR="0063165D" w:rsidRPr="0005069B" w:rsidRDefault="0063165D" w:rsidP="00C84584">
            <w:pPr>
              <w:spacing w:after="0" w:line="240" w:lineRule="auto"/>
              <w:jc w:val="center"/>
              <w:rPr>
                <w:rFonts w:eastAsia="Times New Roman" w:cs="Times New Roman"/>
                <w:b/>
                <w:bCs/>
                <w:sz w:val="14"/>
                <w:szCs w:val="12"/>
              </w:rPr>
            </w:pPr>
            <w:r w:rsidRPr="0005069B">
              <w:rPr>
                <w:rFonts w:eastAsia="Times New Roman" w:cs="Times New Roman"/>
                <w:b/>
                <w:bCs/>
                <w:sz w:val="14"/>
                <w:szCs w:val="12"/>
              </w:rPr>
              <w:t>2016</w:t>
            </w:r>
          </w:p>
        </w:tc>
        <w:tc>
          <w:tcPr>
            <w:tcW w:w="709" w:type="dxa"/>
            <w:tcBorders>
              <w:top w:val="single" w:sz="4" w:space="0" w:color="FFFFFF" w:themeColor="background1"/>
              <w:left w:val="single" w:sz="4" w:space="0" w:color="FFFFFF" w:themeColor="background1"/>
              <w:bottom w:val="single" w:sz="4" w:space="0" w:color="auto"/>
              <w:right w:val="single" w:sz="4" w:space="0" w:color="auto"/>
            </w:tcBorders>
            <w:shd w:val="clear" w:color="auto" w:fill="000000" w:themeFill="text1"/>
            <w:noWrap/>
            <w:vAlign w:val="center"/>
            <w:hideMark/>
          </w:tcPr>
          <w:p w:rsidR="0063165D" w:rsidRPr="0005069B" w:rsidRDefault="0063165D" w:rsidP="00C84584">
            <w:pPr>
              <w:spacing w:after="0" w:line="240" w:lineRule="auto"/>
              <w:jc w:val="center"/>
              <w:rPr>
                <w:rFonts w:eastAsia="Times New Roman" w:cs="Times New Roman"/>
                <w:b/>
                <w:bCs/>
                <w:sz w:val="14"/>
                <w:szCs w:val="12"/>
              </w:rPr>
            </w:pPr>
            <w:r w:rsidRPr="0005069B">
              <w:rPr>
                <w:rFonts w:eastAsia="Times New Roman" w:cs="Times New Roman"/>
                <w:b/>
                <w:bCs/>
                <w:sz w:val="14"/>
                <w:szCs w:val="12"/>
              </w:rPr>
              <w:t>2017</w:t>
            </w:r>
          </w:p>
        </w:tc>
      </w:tr>
      <w:tr w:rsidR="0063165D" w:rsidRPr="0005069B" w:rsidTr="00C84584">
        <w:trPr>
          <w:trHeight w:val="300"/>
          <w:jc w:val="center"/>
        </w:trPr>
        <w:tc>
          <w:tcPr>
            <w:tcW w:w="1547" w:type="dxa"/>
            <w:tcBorders>
              <w:top w:val="single" w:sz="4" w:space="0" w:color="auto"/>
              <w:left w:val="single" w:sz="4" w:space="0" w:color="000000"/>
              <w:bottom w:val="single" w:sz="4" w:space="0" w:color="000000"/>
              <w:right w:val="single" w:sz="4" w:space="0" w:color="000000"/>
            </w:tcBorders>
            <w:shd w:val="clear" w:color="auto" w:fill="auto"/>
            <w:hideMark/>
          </w:tcPr>
          <w:p w:rsidR="0063165D" w:rsidRPr="0005069B" w:rsidRDefault="0063165D" w:rsidP="00C84584">
            <w:pPr>
              <w:spacing w:after="0"/>
              <w:jc w:val="center"/>
              <w:rPr>
                <w:rFonts w:eastAsia="Times New Roman" w:cs="Times New Roman"/>
                <w:i/>
                <w:iCs/>
                <w:color w:val="000000"/>
                <w:sz w:val="14"/>
                <w:szCs w:val="12"/>
              </w:rPr>
            </w:pPr>
            <w:r w:rsidRPr="0005069B">
              <w:rPr>
                <w:rFonts w:eastAsia="Times New Roman" w:cs="Times New Roman"/>
                <w:i/>
                <w:iCs/>
                <w:color w:val="000000"/>
                <w:sz w:val="14"/>
                <w:szCs w:val="12"/>
              </w:rPr>
              <w:t>Non Distress</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rsidR="0063165D" w:rsidRPr="0005069B" w:rsidRDefault="0063165D" w:rsidP="00C84584">
            <w:pPr>
              <w:spacing w:after="0"/>
              <w:jc w:val="center"/>
              <w:rPr>
                <w:rFonts w:eastAsia="Times New Roman" w:cs="Times New Roman"/>
                <w:color w:val="000000"/>
                <w:sz w:val="14"/>
                <w:szCs w:val="12"/>
              </w:rPr>
            </w:pPr>
            <w:r w:rsidRPr="0005069B">
              <w:rPr>
                <w:rFonts w:eastAsia="Times New Roman" w:cs="Times New Roman"/>
                <w:color w:val="000000"/>
                <w:sz w:val="14"/>
                <w:szCs w:val="12"/>
              </w:rPr>
              <w:t>83,33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3165D" w:rsidRPr="0005069B" w:rsidRDefault="0063165D" w:rsidP="00C84584">
            <w:pPr>
              <w:spacing w:after="0"/>
              <w:jc w:val="center"/>
              <w:rPr>
                <w:rFonts w:eastAsia="Times New Roman" w:cs="Times New Roman"/>
                <w:color w:val="000000"/>
                <w:sz w:val="14"/>
                <w:szCs w:val="12"/>
              </w:rPr>
            </w:pPr>
            <w:r w:rsidRPr="0005069B">
              <w:rPr>
                <w:rFonts w:eastAsia="Times New Roman" w:cs="Times New Roman"/>
                <w:color w:val="000000"/>
                <w:sz w:val="14"/>
                <w:szCs w:val="12"/>
              </w:rPr>
              <w:t>83,33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63165D" w:rsidRPr="0005069B" w:rsidRDefault="0063165D" w:rsidP="00C84584">
            <w:pPr>
              <w:spacing w:after="0"/>
              <w:jc w:val="center"/>
              <w:rPr>
                <w:rFonts w:eastAsia="Times New Roman" w:cs="Times New Roman"/>
                <w:color w:val="000000"/>
                <w:sz w:val="14"/>
                <w:szCs w:val="12"/>
              </w:rPr>
            </w:pPr>
            <w:r w:rsidRPr="0005069B">
              <w:rPr>
                <w:rFonts w:eastAsia="Times New Roman" w:cs="Times New Roman"/>
                <w:color w:val="000000"/>
                <w:sz w:val="14"/>
                <w:szCs w:val="12"/>
              </w:rPr>
              <w:t>70,00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3165D" w:rsidRPr="0005069B" w:rsidRDefault="0063165D" w:rsidP="00C84584">
            <w:pPr>
              <w:spacing w:after="0"/>
              <w:jc w:val="center"/>
              <w:rPr>
                <w:rFonts w:eastAsia="Times New Roman" w:cs="Times New Roman"/>
                <w:color w:val="000000"/>
                <w:sz w:val="14"/>
                <w:szCs w:val="12"/>
              </w:rPr>
            </w:pPr>
            <w:r w:rsidRPr="0005069B">
              <w:rPr>
                <w:rFonts w:eastAsia="Times New Roman" w:cs="Times New Roman"/>
                <w:color w:val="000000"/>
                <w:sz w:val="14"/>
                <w:szCs w:val="12"/>
              </w:rPr>
              <w:t>73,33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3165D" w:rsidRPr="0005069B" w:rsidRDefault="0063165D" w:rsidP="00C84584">
            <w:pPr>
              <w:spacing w:after="0"/>
              <w:jc w:val="center"/>
              <w:rPr>
                <w:rFonts w:eastAsia="Times New Roman" w:cs="Times New Roman"/>
                <w:color w:val="000000"/>
                <w:sz w:val="14"/>
                <w:szCs w:val="12"/>
              </w:rPr>
            </w:pPr>
            <w:r w:rsidRPr="0005069B">
              <w:rPr>
                <w:rFonts w:eastAsia="Times New Roman" w:cs="Times New Roman"/>
                <w:color w:val="000000"/>
                <w:sz w:val="14"/>
                <w:szCs w:val="12"/>
              </w:rPr>
              <w:t>70,00</w:t>
            </w:r>
          </w:p>
        </w:tc>
      </w:tr>
      <w:tr w:rsidR="0063165D" w:rsidRPr="0005069B" w:rsidTr="00C84584">
        <w:trPr>
          <w:trHeight w:val="300"/>
          <w:jc w:val="center"/>
        </w:trPr>
        <w:tc>
          <w:tcPr>
            <w:tcW w:w="1547" w:type="dxa"/>
            <w:tcBorders>
              <w:top w:val="single" w:sz="4" w:space="0" w:color="auto"/>
              <w:left w:val="single" w:sz="4" w:space="0" w:color="000000"/>
              <w:bottom w:val="single" w:sz="4" w:space="0" w:color="000000"/>
              <w:right w:val="single" w:sz="4" w:space="0" w:color="000000"/>
            </w:tcBorders>
            <w:shd w:val="clear" w:color="auto" w:fill="auto"/>
            <w:hideMark/>
          </w:tcPr>
          <w:p w:rsidR="0063165D" w:rsidRPr="0005069B" w:rsidRDefault="0063165D" w:rsidP="00C84584">
            <w:pPr>
              <w:spacing w:after="0"/>
              <w:jc w:val="center"/>
              <w:rPr>
                <w:rFonts w:eastAsia="Times New Roman" w:cs="Times New Roman"/>
                <w:i/>
                <w:iCs/>
                <w:color w:val="000000"/>
                <w:sz w:val="14"/>
                <w:szCs w:val="12"/>
              </w:rPr>
            </w:pPr>
            <w:r w:rsidRPr="0005069B">
              <w:rPr>
                <w:rFonts w:eastAsia="Times New Roman" w:cs="Times New Roman"/>
                <w:i/>
                <w:iCs/>
                <w:color w:val="000000"/>
                <w:sz w:val="14"/>
                <w:szCs w:val="12"/>
              </w:rPr>
              <w:t>Distress (Bankrupt)</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rsidR="0063165D" w:rsidRPr="0005069B" w:rsidRDefault="0063165D" w:rsidP="00C84584">
            <w:pPr>
              <w:spacing w:after="0"/>
              <w:jc w:val="center"/>
              <w:rPr>
                <w:rFonts w:eastAsia="Times New Roman" w:cs="Times New Roman"/>
                <w:color w:val="000000"/>
                <w:sz w:val="14"/>
                <w:szCs w:val="12"/>
              </w:rPr>
            </w:pPr>
            <w:r w:rsidRPr="0005069B">
              <w:rPr>
                <w:rFonts w:eastAsia="Times New Roman" w:cs="Times New Roman"/>
                <w:color w:val="000000"/>
                <w:sz w:val="14"/>
                <w:szCs w:val="12"/>
              </w:rPr>
              <w:t>16,67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3165D" w:rsidRPr="0005069B" w:rsidRDefault="0063165D" w:rsidP="00C84584">
            <w:pPr>
              <w:spacing w:after="0"/>
              <w:jc w:val="center"/>
              <w:rPr>
                <w:rFonts w:eastAsia="Times New Roman" w:cs="Times New Roman"/>
                <w:color w:val="000000"/>
                <w:sz w:val="14"/>
                <w:szCs w:val="12"/>
              </w:rPr>
            </w:pPr>
            <w:r w:rsidRPr="0005069B">
              <w:rPr>
                <w:rFonts w:eastAsia="Times New Roman" w:cs="Times New Roman"/>
                <w:color w:val="000000"/>
                <w:sz w:val="14"/>
                <w:szCs w:val="12"/>
              </w:rPr>
              <w:t>16,67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63165D" w:rsidRPr="0005069B" w:rsidRDefault="0063165D" w:rsidP="00C84584">
            <w:pPr>
              <w:spacing w:after="0"/>
              <w:jc w:val="center"/>
              <w:rPr>
                <w:rFonts w:eastAsia="Times New Roman" w:cs="Times New Roman"/>
                <w:color w:val="000000"/>
                <w:sz w:val="14"/>
                <w:szCs w:val="12"/>
                <w:lang w:val="id-ID"/>
              </w:rPr>
            </w:pPr>
            <w:r w:rsidRPr="0005069B">
              <w:rPr>
                <w:rFonts w:eastAsia="Times New Roman" w:cs="Times New Roman"/>
                <w:color w:val="000000"/>
                <w:sz w:val="14"/>
                <w:szCs w:val="12"/>
                <w:lang w:val="id-ID"/>
              </w:rPr>
              <w:t>30,00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3165D" w:rsidRPr="0005069B" w:rsidRDefault="0063165D" w:rsidP="00C84584">
            <w:pPr>
              <w:spacing w:after="0"/>
              <w:jc w:val="center"/>
              <w:rPr>
                <w:rFonts w:eastAsia="Times New Roman" w:cs="Times New Roman"/>
                <w:color w:val="000000"/>
                <w:sz w:val="14"/>
                <w:szCs w:val="12"/>
              </w:rPr>
            </w:pPr>
            <w:r w:rsidRPr="0005069B">
              <w:rPr>
                <w:rFonts w:eastAsia="Times New Roman" w:cs="Times New Roman"/>
                <w:color w:val="000000"/>
                <w:sz w:val="14"/>
                <w:szCs w:val="12"/>
              </w:rPr>
              <w:t>26,67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3165D" w:rsidRPr="0005069B" w:rsidRDefault="0063165D" w:rsidP="00C84584">
            <w:pPr>
              <w:spacing w:after="0"/>
              <w:jc w:val="center"/>
              <w:rPr>
                <w:rFonts w:eastAsia="Times New Roman" w:cs="Times New Roman"/>
                <w:color w:val="000000"/>
                <w:sz w:val="14"/>
                <w:szCs w:val="12"/>
              </w:rPr>
            </w:pPr>
            <w:r w:rsidRPr="0005069B">
              <w:rPr>
                <w:rFonts w:eastAsia="Times New Roman" w:cs="Times New Roman"/>
                <w:color w:val="000000"/>
                <w:sz w:val="14"/>
                <w:szCs w:val="12"/>
              </w:rPr>
              <w:t>30,00</w:t>
            </w:r>
          </w:p>
        </w:tc>
      </w:tr>
      <w:tr w:rsidR="0063165D" w:rsidRPr="0005069B" w:rsidTr="00C84584">
        <w:trPr>
          <w:trHeight w:val="300"/>
          <w:jc w:val="center"/>
        </w:trPr>
        <w:tc>
          <w:tcPr>
            <w:tcW w:w="1547" w:type="dxa"/>
            <w:tcBorders>
              <w:top w:val="nil"/>
              <w:left w:val="single" w:sz="4" w:space="0" w:color="000000"/>
              <w:bottom w:val="single" w:sz="4" w:space="0" w:color="000000"/>
              <w:right w:val="single" w:sz="4" w:space="0" w:color="000000"/>
            </w:tcBorders>
            <w:shd w:val="clear" w:color="auto" w:fill="808080" w:themeFill="background1" w:themeFillShade="80"/>
            <w:hideMark/>
          </w:tcPr>
          <w:p w:rsidR="0063165D" w:rsidRPr="0005069B" w:rsidRDefault="0063165D" w:rsidP="00C84584">
            <w:pPr>
              <w:spacing w:after="0"/>
              <w:jc w:val="center"/>
              <w:rPr>
                <w:rFonts w:eastAsia="Times New Roman" w:cs="Times New Roman"/>
                <w:b/>
                <w:bCs/>
                <w:color w:val="000000"/>
                <w:sz w:val="14"/>
                <w:szCs w:val="12"/>
                <w:lang w:val="id-ID"/>
              </w:rPr>
            </w:pPr>
            <w:r w:rsidRPr="0005069B">
              <w:rPr>
                <w:rFonts w:eastAsia="Times New Roman" w:cs="Times New Roman"/>
                <w:b/>
                <w:bCs/>
                <w:color w:val="000000"/>
                <w:sz w:val="14"/>
                <w:szCs w:val="12"/>
                <w:lang w:val="id-ID"/>
              </w:rPr>
              <w:t>Total</w:t>
            </w:r>
          </w:p>
        </w:tc>
        <w:tc>
          <w:tcPr>
            <w:tcW w:w="699" w:type="dxa"/>
            <w:tcBorders>
              <w:top w:val="nil"/>
              <w:left w:val="nil"/>
              <w:bottom w:val="single" w:sz="4" w:space="0" w:color="auto"/>
              <w:right w:val="single" w:sz="4" w:space="0" w:color="auto"/>
            </w:tcBorders>
            <w:shd w:val="clear" w:color="auto" w:fill="808080" w:themeFill="background1" w:themeFillShade="80"/>
            <w:noWrap/>
            <w:vAlign w:val="center"/>
            <w:hideMark/>
          </w:tcPr>
          <w:p w:rsidR="0063165D" w:rsidRPr="0005069B" w:rsidRDefault="0063165D" w:rsidP="00C84584">
            <w:pPr>
              <w:spacing w:after="0"/>
              <w:jc w:val="center"/>
              <w:rPr>
                <w:rFonts w:eastAsia="Times New Roman" w:cs="Times New Roman"/>
                <w:b/>
                <w:bCs/>
                <w:color w:val="000000"/>
                <w:sz w:val="14"/>
                <w:szCs w:val="12"/>
                <w:lang w:val="id-ID"/>
              </w:rPr>
            </w:pPr>
            <w:r w:rsidRPr="0005069B">
              <w:rPr>
                <w:rFonts w:eastAsia="Times New Roman" w:cs="Times New Roman"/>
                <w:b/>
                <w:bCs/>
                <w:color w:val="000000"/>
                <w:sz w:val="14"/>
                <w:szCs w:val="12"/>
                <w:lang w:val="id-ID"/>
              </w:rPr>
              <w:t>100,00</w:t>
            </w:r>
          </w:p>
        </w:tc>
        <w:tc>
          <w:tcPr>
            <w:tcW w:w="709" w:type="dxa"/>
            <w:tcBorders>
              <w:top w:val="nil"/>
              <w:left w:val="nil"/>
              <w:bottom w:val="single" w:sz="4" w:space="0" w:color="auto"/>
              <w:right w:val="single" w:sz="4" w:space="0" w:color="auto"/>
            </w:tcBorders>
            <w:shd w:val="clear" w:color="auto" w:fill="808080" w:themeFill="background1" w:themeFillShade="80"/>
            <w:noWrap/>
            <w:vAlign w:val="center"/>
            <w:hideMark/>
          </w:tcPr>
          <w:p w:rsidR="0063165D" w:rsidRPr="0005069B" w:rsidRDefault="0063165D" w:rsidP="00C84584">
            <w:pPr>
              <w:spacing w:after="0"/>
              <w:jc w:val="center"/>
              <w:rPr>
                <w:rFonts w:eastAsia="Times New Roman" w:cs="Times New Roman"/>
                <w:b/>
                <w:bCs/>
                <w:color w:val="000000"/>
                <w:sz w:val="14"/>
                <w:szCs w:val="12"/>
                <w:lang w:val="id-ID"/>
              </w:rPr>
            </w:pPr>
            <w:r w:rsidRPr="0005069B">
              <w:rPr>
                <w:rFonts w:eastAsia="Times New Roman" w:cs="Times New Roman"/>
                <w:b/>
                <w:bCs/>
                <w:color w:val="000000"/>
                <w:sz w:val="14"/>
                <w:szCs w:val="12"/>
                <w:lang w:val="id-ID"/>
              </w:rPr>
              <w:t>100,00</w:t>
            </w:r>
          </w:p>
        </w:tc>
        <w:tc>
          <w:tcPr>
            <w:tcW w:w="708" w:type="dxa"/>
            <w:tcBorders>
              <w:top w:val="nil"/>
              <w:left w:val="nil"/>
              <w:bottom w:val="single" w:sz="4" w:space="0" w:color="auto"/>
              <w:right w:val="single" w:sz="4" w:space="0" w:color="auto"/>
            </w:tcBorders>
            <w:shd w:val="clear" w:color="auto" w:fill="808080" w:themeFill="background1" w:themeFillShade="80"/>
            <w:noWrap/>
            <w:vAlign w:val="center"/>
            <w:hideMark/>
          </w:tcPr>
          <w:p w:rsidR="0063165D" w:rsidRPr="0005069B" w:rsidRDefault="0063165D" w:rsidP="00C84584">
            <w:pPr>
              <w:spacing w:after="0"/>
              <w:jc w:val="center"/>
              <w:rPr>
                <w:rFonts w:eastAsia="Times New Roman" w:cs="Times New Roman"/>
                <w:b/>
                <w:bCs/>
                <w:color w:val="000000"/>
                <w:sz w:val="14"/>
                <w:szCs w:val="12"/>
                <w:lang w:val="id-ID"/>
              </w:rPr>
            </w:pPr>
            <w:r w:rsidRPr="0005069B">
              <w:rPr>
                <w:rFonts w:eastAsia="Times New Roman" w:cs="Times New Roman"/>
                <w:b/>
                <w:bCs/>
                <w:color w:val="000000"/>
                <w:sz w:val="14"/>
                <w:szCs w:val="12"/>
                <w:lang w:val="id-ID"/>
              </w:rPr>
              <w:t>100,00</w:t>
            </w:r>
          </w:p>
        </w:tc>
        <w:tc>
          <w:tcPr>
            <w:tcW w:w="709" w:type="dxa"/>
            <w:tcBorders>
              <w:top w:val="nil"/>
              <w:left w:val="nil"/>
              <w:bottom w:val="single" w:sz="4" w:space="0" w:color="auto"/>
              <w:right w:val="single" w:sz="4" w:space="0" w:color="auto"/>
            </w:tcBorders>
            <w:shd w:val="clear" w:color="auto" w:fill="808080" w:themeFill="background1" w:themeFillShade="80"/>
            <w:noWrap/>
            <w:vAlign w:val="center"/>
            <w:hideMark/>
          </w:tcPr>
          <w:p w:rsidR="0063165D" w:rsidRPr="0005069B" w:rsidRDefault="0063165D" w:rsidP="00C84584">
            <w:pPr>
              <w:spacing w:after="0"/>
              <w:jc w:val="center"/>
              <w:rPr>
                <w:rFonts w:eastAsia="Times New Roman" w:cs="Times New Roman"/>
                <w:b/>
                <w:bCs/>
                <w:color w:val="000000"/>
                <w:sz w:val="14"/>
                <w:szCs w:val="12"/>
                <w:lang w:val="id-ID"/>
              </w:rPr>
            </w:pPr>
            <w:r w:rsidRPr="0005069B">
              <w:rPr>
                <w:rFonts w:eastAsia="Times New Roman" w:cs="Times New Roman"/>
                <w:b/>
                <w:bCs/>
                <w:color w:val="000000"/>
                <w:sz w:val="14"/>
                <w:szCs w:val="12"/>
                <w:lang w:val="id-ID"/>
              </w:rPr>
              <w:t>100,00</w:t>
            </w:r>
          </w:p>
        </w:tc>
        <w:tc>
          <w:tcPr>
            <w:tcW w:w="709" w:type="dxa"/>
            <w:tcBorders>
              <w:top w:val="nil"/>
              <w:left w:val="nil"/>
              <w:bottom w:val="single" w:sz="4" w:space="0" w:color="auto"/>
              <w:right w:val="single" w:sz="4" w:space="0" w:color="auto"/>
            </w:tcBorders>
            <w:shd w:val="clear" w:color="auto" w:fill="808080" w:themeFill="background1" w:themeFillShade="80"/>
            <w:noWrap/>
            <w:vAlign w:val="center"/>
            <w:hideMark/>
          </w:tcPr>
          <w:p w:rsidR="0063165D" w:rsidRPr="0005069B" w:rsidRDefault="0063165D" w:rsidP="00C84584">
            <w:pPr>
              <w:spacing w:after="0"/>
              <w:jc w:val="center"/>
              <w:rPr>
                <w:rFonts w:eastAsia="Times New Roman" w:cs="Times New Roman"/>
                <w:b/>
                <w:bCs/>
                <w:color w:val="000000"/>
                <w:sz w:val="14"/>
                <w:szCs w:val="12"/>
                <w:lang w:val="id-ID"/>
              </w:rPr>
            </w:pPr>
            <w:r w:rsidRPr="0005069B">
              <w:rPr>
                <w:rFonts w:eastAsia="Times New Roman" w:cs="Times New Roman"/>
                <w:b/>
                <w:bCs/>
                <w:color w:val="000000"/>
                <w:sz w:val="14"/>
                <w:szCs w:val="12"/>
                <w:lang w:val="id-ID"/>
              </w:rPr>
              <w:t>100,00</w:t>
            </w:r>
          </w:p>
        </w:tc>
      </w:tr>
    </w:tbl>
    <w:p w:rsidR="00C63F85" w:rsidRPr="0081672C" w:rsidRDefault="0063165D" w:rsidP="0063165D">
      <w:pPr>
        <w:spacing w:after="0"/>
        <w:jc w:val="both"/>
        <w:rPr>
          <w:rFonts w:ascii="Century Schoolbook" w:eastAsia="Times New Roman" w:hAnsi="Century Schoolbook" w:cs="Times New Roman"/>
          <w:color w:val="000000"/>
          <w:sz w:val="21"/>
          <w:szCs w:val="21"/>
          <w:lang w:val="id-ID"/>
        </w:rPr>
      </w:pPr>
      <w:r w:rsidRPr="0081672C">
        <w:rPr>
          <w:rFonts w:ascii="Century Schoolbook" w:hAnsi="Century Schoolbook" w:cs="Times New Roman"/>
          <w:sz w:val="21"/>
          <w:szCs w:val="21"/>
          <w:lang w:val="id-ID"/>
        </w:rPr>
        <w:t>(Sumber : Data Diolah, 2018)</w:t>
      </w:r>
    </w:p>
    <w:p w:rsidR="004A34B8" w:rsidRDefault="00555F40" w:rsidP="00624D39">
      <w:pPr>
        <w:spacing w:after="0"/>
        <w:ind w:firstLine="567"/>
        <w:jc w:val="both"/>
        <w:rPr>
          <w:rFonts w:ascii="Century Schoolbook" w:hAnsi="Century Schoolbook" w:cs="Times New Roman"/>
          <w:sz w:val="21"/>
          <w:szCs w:val="21"/>
        </w:rPr>
        <w:sectPr w:rsidR="004A34B8" w:rsidSect="005600E7">
          <w:headerReference w:type="first" r:id="rId28"/>
          <w:endnotePr>
            <w:numFmt w:val="decimal"/>
          </w:endnotePr>
          <w:pgSz w:w="11909" w:h="16834" w:code="9"/>
          <w:pgMar w:top="1701" w:right="1418" w:bottom="1701" w:left="1418" w:header="720" w:footer="720" w:gutter="0"/>
          <w:cols w:num="2" w:space="720"/>
          <w:titlePg/>
          <w:docGrid w:linePitch="360"/>
        </w:sectPr>
      </w:pPr>
      <w:r w:rsidRPr="0081672C">
        <w:rPr>
          <w:rFonts w:ascii="Century Schoolbook" w:hAnsi="Century Schoolbook" w:cs="Times New Roman"/>
          <w:sz w:val="21"/>
          <w:szCs w:val="21"/>
          <w:lang w:val="id-ID"/>
        </w:rPr>
        <w:t xml:space="preserve">Berdasarkan pada tabel 7 di atas, dapat diketahui bahwa hasil prosentase prediksi kebangkrutan perusahaan </w:t>
      </w:r>
      <w:r w:rsidRPr="0081672C">
        <w:rPr>
          <w:rFonts w:ascii="Century Schoolbook" w:hAnsi="Century Schoolbook" w:cs="Times New Roman"/>
          <w:i/>
          <w:sz w:val="21"/>
          <w:szCs w:val="21"/>
          <w:lang w:val="id-ID"/>
        </w:rPr>
        <w:t>listing</w:t>
      </w:r>
      <w:r w:rsidRPr="0081672C">
        <w:rPr>
          <w:rFonts w:ascii="Century Schoolbook" w:hAnsi="Century Schoolbook" w:cs="Times New Roman"/>
          <w:sz w:val="21"/>
          <w:szCs w:val="21"/>
          <w:lang w:val="id-ID"/>
        </w:rPr>
        <w:t xml:space="preserve"> pada kelompok yang masuk perhitungan saham </w:t>
      </w:r>
      <w:r w:rsidRPr="0081672C">
        <w:rPr>
          <w:rFonts w:ascii="Century Schoolbook" w:hAnsi="Century Schoolbook" w:cs="Times New Roman"/>
          <w:i/>
          <w:sz w:val="21"/>
          <w:szCs w:val="21"/>
          <w:lang w:val="id-ID"/>
        </w:rPr>
        <w:t>Jakarta Islamic Index</w:t>
      </w:r>
      <w:r w:rsidRPr="0081672C">
        <w:rPr>
          <w:rFonts w:ascii="Century Schoolbook" w:hAnsi="Century Schoolbook" w:cs="Times New Roman"/>
          <w:sz w:val="21"/>
          <w:szCs w:val="21"/>
          <w:lang w:val="id-ID"/>
        </w:rPr>
        <w:t xml:space="preserve"> (JII)  periode 2013 – 2017mengalami perubahan yang </w:t>
      </w:r>
      <w:r w:rsidRPr="0081672C">
        <w:rPr>
          <w:rFonts w:ascii="Century Schoolbook" w:hAnsi="Century Schoolbook" w:cs="Times New Roman"/>
          <w:sz w:val="21"/>
          <w:szCs w:val="21"/>
          <w:lang w:val="id-ID"/>
        </w:rPr>
        <w:lastRenderedPageBreak/>
        <w:t xml:space="preserve">cukup berarti setiap tahunnya. Prediksi </w:t>
      </w:r>
      <w:r w:rsidRPr="0081672C">
        <w:rPr>
          <w:rFonts w:ascii="Century Schoolbook" w:hAnsi="Century Schoolbook" w:cs="Times New Roman"/>
          <w:i/>
          <w:iCs/>
          <w:sz w:val="21"/>
          <w:szCs w:val="21"/>
        </w:rPr>
        <w:t>distress (bankrupt)</w:t>
      </w:r>
      <w:r w:rsidRPr="0081672C">
        <w:rPr>
          <w:rFonts w:ascii="Century Schoolbook" w:hAnsi="Century Schoolbook" w:cs="Times New Roman"/>
          <w:sz w:val="21"/>
          <w:szCs w:val="21"/>
          <w:lang w:val="id-ID"/>
        </w:rPr>
        <w:t xml:space="preserve">pada perusahaan tahun 2013 dan 2014 yaitu </w:t>
      </w:r>
      <w:r w:rsidRPr="0081672C">
        <w:rPr>
          <w:rFonts w:ascii="Century Schoolbook" w:hAnsi="Century Schoolbook" w:cs="Times New Roman"/>
          <w:sz w:val="21"/>
          <w:szCs w:val="21"/>
        </w:rPr>
        <w:t>16,67</w:t>
      </w:r>
      <w:r w:rsidRPr="0081672C">
        <w:rPr>
          <w:rFonts w:ascii="Century Schoolbook" w:hAnsi="Century Schoolbook" w:cs="Times New Roman"/>
          <w:sz w:val="21"/>
          <w:szCs w:val="21"/>
          <w:lang w:val="id-ID"/>
        </w:rPr>
        <w:t xml:space="preserve">%, </w:t>
      </w:r>
      <w:r w:rsidRPr="0081672C">
        <w:rPr>
          <w:rFonts w:ascii="Century Schoolbook" w:hAnsi="Century Schoolbook" w:cs="Times New Roman"/>
          <w:sz w:val="21"/>
          <w:szCs w:val="21"/>
        </w:rPr>
        <w:t xml:space="preserve">kemudian mengalami peningkatan </w:t>
      </w:r>
      <w:r w:rsidRPr="0081672C">
        <w:rPr>
          <w:rFonts w:ascii="Century Schoolbook" w:hAnsi="Century Schoolbook" w:cs="Times New Roman"/>
          <w:sz w:val="21"/>
          <w:szCs w:val="21"/>
          <w:lang w:val="id-ID"/>
        </w:rPr>
        <w:t>menjadi 26,67% pada tahun 2016, dan yang paling signifikan terjadi pada tahun 2015 dan 2017 yaitu 30%.</w:t>
      </w:r>
      <w:r w:rsidRPr="0081672C">
        <w:rPr>
          <w:rFonts w:ascii="Century Schoolbook" w:hAnsi="Century Schoolbook" w:cs="Times New Roman"/>
          <w:sz w:val="21"/>
          <w:szCs w:val="21"/>
        </w:rPr>
        <w:t xml:space="preserve"> Hasil penelitian ini </w:t>
      </w:r>
      <w:r w:rsidRPr="0081672C">
        <w:rPr>
          <w:rFonts w:ascii="Century Schoolbook" w:eastAsia="Times New Roman" w:hAnsi="Century Schoolbook" w:cs="Times New Roman"/>
          <w:sz w:val="21"/>
          <w:szCs w:val="21"/>
        </w:rPr>
        <w:t xml:space="preserve">sedikit berbeda dengan yang dilakukan lakukan olehVera Intanie Dewi dan Felisca (2011) dimana ada beberapa tipe kesalahan dalam memprediksi </w:t>
      </w:r>
      <w:r w:rsidRPr="0081672C">
        <w:rPr>
          <w:rFonts w:ascii="Century Schoolbook" w:eastAsia="Times New Roman" w:hAnsi="Century Schoolbook" w:cs="Times New Roman"/>
          <w:i/>
          <w:sz w:val="21"/>
          <w:szCs w:val="21"/>
        </w:rPr>
        <w:t xml:space="preserve">financial distress </w:t>
      </w:r>
      <w:r w:rsidRPr="0081672C">
        <w:rPr>
          <w:rFonts w:ascii="Century Schoolbook" w:eastAsia="Times New Roman" w:hAnsi="Century Schoolbook" w:cs="Times New Roman"/>
          <w:sz w:val="21"/>
          <w:szCs w:val="21"/>
        </w:rPr>
        <w:t>dan kebangkrutan suatu perusahaan denganmenggunakan model Altman (Z-</w:t>
      </w:r>
      <w:r w:rsidRPr="0081672C">
        <w:rPr>
          <w:rFonts w:ascii="Century Schoolbook" w:eastAsia="Times New Roman" w:hAnsi="Century Schoolbook" w:cs="Times New Roman"/>
          <w:i/>
          <w:iCs/>
          <w:sz w:val="21"/>
          <w:szCs w:val="21"/>
        </w:rPr>
        <w:t>Score</w:t>
      </w:r>
      <w:r w:rsidRPr="0081672C">
        <w:rPr>
          <w:rFonts w:ascii="Century Schoolbook" w:eastAsia="Times New Roman" w:hAnsi="Century Schoolbook" w:cs="Times New Roman"/>
          <w:iCs/>
          <w:sz w:val="21"/>
          <w:szCs w:val="21"/>
        </w:rPr>
        <w:t>)</w:t>
      </w:r>
      <w:r w:rsidRPr="0081672C">
        <w:rPr>
          <w:rFonts w:ascii="Century Schoolbook" w:eastAsia="Times New Roman" w:hAnsi="Century Schoolbook" w:cs="Times New Roman"/>
          <w:sz w:val="21"/>
          <w:szCs w:val="21"/>
        </w:rPr>
        <w:t>pada perusahaan</w:t>
      </w:r>
      <w:r w:rsidRPr="0081672C">
        <w:rPr>
          <w:rFonts w:ascii="Century Schoolbook" w:eastAsia="Times New Roman" w:hAnsi="Century Schoolbook" w:cs="Times New Roman"/>
          <w:i/>
          <w:iCs/>
          <w:sz w:val="21"/>
          <w:szCs w:val="21"/>
        </w:rPr>
        <w:t xml:space="preserve">food </w:t>
      </w:r>
      <w:r w:rsidRPr="0081672C">
        <w:rPr>
          <w:rFonts w:ascii="Century Schoolbook" w:eastAsia="Times New Roman" w:hAnsi="Century Schoolbook" w:cs="Times New Roman"/>
          <w:i/>
          <w:iCs/>
          <w:sz w:val="21"/>
          <w:szCs w:val="21"/>
          <w:lang w:val="id-ID"/>
        </w:rPr>
        <w:t>a</w:t>
      </w:r>
      <w:r w:rsidRPr="0081672C">
        <w:rPr>
          <w:rFonts w:ascii="Century Schoolbook" w:eastAsia="Times New Roman" w:hAnsi="Century Schoolbook" w:cs="Times New Roman"/>
          <w:i/>
          <w:iCs/>
          <w:sz w:val="21"/>
          <w:szCs w:val="21"/>
        </w:rPr>
        <w:t xml:space="preserve">nd beverages </w:t>
      </w:r>
      <w:r w:rsidRPr="0081672C">
        <w:rPr>
          <w:rFonts w:ascii="Century Schoolbook" w:eastAsia="Times New Roman" w:hAnsi="Century Schoolbook" w:cs="Times New Roman"/>
          <w:sz w:val="21"/>
          <w:szCs w:val="21"/>
        </w:rPr>
        <w:t>yang terdaftar di Bursa Efek Indonesia.Penelitian ini menggunakan sampelsebanyak 13 perusahaan, dari 15 perusahan</w:t>
      </w:r>
      <w:r w:rsidRPr="0081672C">
        <w:rPr>
          <w:rFonts w:ascii="Century Schoolbook" w:eastAsia="Times New Roman" w:hAnsi="Century Schoolbook" w:cs="Times New Roman"/>
          <w:i/>
          <w:iCs/>
          <w:sz w:val="21"/>
          <w:szCs w:val="21"/>
        </w:rPr>
        <w:t xml:space="preserve">food and beverages </w:t>
      </w:r>
      <w:r w:rsidRPr="0081672C">
        <w:rPr>
          <w:rFonts w:ascii="Century Schoolbook" w:eastAsia="Times New Roman" w:hAnsi="Century Schoolbook" w:cs="Times New Roman"/>
          <w:sz w:val="21"/>
          <w:szCs w:val="21"/>
        </w:rPr>
        <w:t>yang tercatat di BEIperiode 2006</w:t>
      </w:r>
      <w:r w:rsidRPr="0081672C">
        <w:rPr>
          <w:rFonts w:ascii="Century Schoolbook" w:eastAsia="Times New Roman" w:hAnsi="Century Schoolbook" w:cs="Times New Roman"/>
          <w:sz w:val="21"/>
          <w:szCs w:val="21"/>
        </w:rPr>
        <w:sym w:font="Symbol" w:char="F02D"/>
      </w:r>
      <w:r w:rsidRPr="0081672C">
        <w:rPr>
          <w:rFonts w:ascii="Century Schoolbook" w:eastAsia="Times New Roman" w:hAnsi="Century Schoolbook" w:cs="Times New Roman"/>
          <w:sz w:val="21"/>
          <w:szCs w:val="21"/>
        </w:rPr>
        <w:t xml:space="preserve">2010. </w:t>
      </w:r>
      <w:r w:rsidRPr="0081672C">
        <w:rPr>
          <w:rFonts w:ascii="Century Schoolbook" w:eastAsia="Times New Roman" w:hAnsi="Century Schoolbook" w:cs="Times New Roman"/>
          <w:sz w:val="21"/>
          <w:szCs w:val="21"/>
          <w:lang w:val="id-ID"/>
        </w:rPr>
        <w:t xml:space="preserve">Berdasarkan penelitian tersebut, diperoleh </w:t>
      </w:r>
      <w:r w:rsidRPr="0081672C">
        <w:rPr>
          <w:rFonts w:ascii="Century Schoolbook" w:eastAsia="Times New Roman" w:hAnsi="Century Schoolbook" w:cs="Times New Roman"/>
          <w:sz w:val="21"/>
          <w:szCs w:val="21"/>
        </w:rPr>
        <w:t xml:space="preserve">dua tipe kesalahan yang dijadikan acuandalam penelitian yaitu : 1) kesalahan Tipe – 1, merupakan kesalahan prediksi perusahaan tidakakan pailit/baik tetapi pada kenyataannya perusahaan menjadipailit, 2) kesalahan Tipe – 2 adalah kesalahan prediksi perusahaan akanpailit tetapi pada kenyataannya perusahaan tidak pailit. </w:t>
      </w:r>
      <w:r w:rsidRPr="0081672C">
        <w:rPr>
          <w:rFonts w:ascii="Century Schoolbook" w:hAnsi="Century Schoolbook" w:cs="Times New Roman"/>
          <w:sz w:val="21"/>
          <w:szCs w:val="21"/>
          <w:lang w:val="id-ID"/>
        </w:rPr>
        <w:t xml:space="preserve">Prediksikebangkrutan perusahaan </w:t>
      </w:r>
      <w:r w:rsidRPr="0081672C">
        <w:rPr>
          <w:rFonts w:ascii="Century Schoolbook" w:eastAsia="Times New Roman" w:hAnsi="Century Schoolbook"/>
          <w:sz w:val="21"/>
          <w:szCs w:val="21"/>
          <w:lang w:val="id-ID"/>
        </w:rPr>
        <w:t xml:space="preserve">yang konsisten </w:t>
      </w:r>
      <w:r w:rsidRPr="0081672C">
        <w:rPr>
          <w:rFonts w:ascii="Century Schoolbook" w:eastAsia="Times New Roman" w:hAnsi="Century Schoolbook"/>
          <w:i/>
          <w:iCs/>
          <w:sz w:val="21"/>
          <w:szCs w:val="21"/>
          <w:lang w:val="id-ID"/>
        </w:rPr>
        <w:t xml:space="preserve">listing </w:t>
      </w:r>
      <w:r w:rsidRPr="0081672C">
        <w:rPr>
          <w:rFonts w:ascii="Century Schoolbook" w:eastAsia="Times New Roman" w:hAnsi="Century Schoolbook"/>
          <w:sz w:val="21"/>
          <w:szCs w:val="21"/>
          <w:lang w:val="id-ID"/>
        </w:rPr>
        <w:t xml:space="preserve">pada Daftar Efek Syariah dalam </w:t>
      </w:r>
      <w:r w:rsidRPr="0081672C">
        <w:rPr>
          <w:rFonts w:ascii="Century Schoolbook" w:eastAsia="Times New Roman" w:hAnsi="Century Schoolbook" w:cs="Times New Roman"/>
          <w:sz w:val="21"/>
          <w:szCs w:val="21"/>
          <w:lang w:val="id-ID"/>
        </w:rPr>
        <w:t>kelompok perusahaan yang masuk dalam perhitungan</w:t>
      </w:r>
      <w:r w:rsidRPr="0081672C">
        <w:rPr>
          <w:rFonts w:ascii="Century Schoolbook" w:eastAsia="Times New Roman" w:hAnsi="Century Schoolbook" w:cs="Times New Roman"/>
          <w:sz w:val="21"/>
          <w:szCs w:val="21"/>
        </w:rPr>
        <w:t xml:space="preserve"> saham</w:t>
      </w:r>
      <w:r w:rsidRPr="0081672C">
        <w:rPr>
          <w:rFonts w:ascii="Century Schoolbook" w:eastAsia="Times New Roman" w:hAnsi="Century Schoolbook" w:cs="Times New Roman"/>
          <w:i/>
          <w:iCs/>
          <w:sz w:val="21"/>
          <w:szCs w:val="21"/>
          <w:lang w:val="id-ID"/>
        </w:rPr>
        <w:t xml:space="preserve">Jakarta Islamic Index </w:t>
      </w:r>
      <w:r w:rsidRPr="0081672C">
        <w:rPr>
          <w:rFonts w:ascii="Century Schoolbook" w:eastAsia="Times New Roman" w:hAnsi="Century Schoolbook" w:cs="Times New Roman"/>
          <w:sz w:val="21"/>
          <w:szCs w:val="21"/>
          <w:lang w:val="id-ID"/>
        </w:rPr>
        <w:t>(JII)  periode 2017</w:t>
      </w:r>
      <w:r w:rsidRPr="0081672C">
        <w:rPr>
          <w:rFonts w:ascii="Century Schoolbook" w:eastAsia="Times New Roman" w:hAnsi="Century Schoolbook" w:cs="Times New Roman"/>
          <w:sz w:val="21"/>
          <w:szCs w:val="21"/>
        </w:rPr>
        <w:t xml:space="preserve"> mengalami prosentase terbesar yaitu 30%. Hal ini memberikan indikasi yang berbanding terbalik dengan </w:t>
      </w:r>
      <w:r w:rsidRPr="0081672C">
        <w:rPr>
          <w:rFonts w:ascii="Century Schoolbook" w:hAnsi="Century Schoolbook" w:cs="Times New Roman"/>
          <w:sz w:val="21"/>
          <w:szCs w:val="21"/>
        </w:rPr>
        <w:t xml:space="preserve">membaiknya kondisi perekonomian </w:t>
      </w:r>
      <w:r w:rsidRPr="0081672C">
        <w:rPr>
          <w:rFonts w:ascii="Century Schoolbook" w:hAnsi="Century Schoolbook" w:cs="Times New Roman"/>
          <w:sz w:val="21"/>
          <w:szCs w:val="21"/>
          <w:lang w:val="id-ID"/>
        </w:rPr>
        <w:t>g</w:t>
      </w:r>
      <w:r w:rsidRPr="0081672C">
        <w:rPr>
          <w:rFonts w:ascii="Century Schoolbook" w:hAnsi="Century Schoolbook" w:cs="Times New Roman"/>
          <w:sz w:val="21"/>
          <w:szCs w:val="21"/>
        </w:rPr>
        <w:t>lobal dandi Indonesia sendiri yang tampakpadakinerja IndeksHarga Saham Gabungan (IHSG) di Bursa EfekIndonesia, yang sepanjang tahun 2017 menguat20% ke posisi rekor tertinggi 6.355,7. Hal tersebut</w:t>
      </w:r>
      <w:r w:rsidRPr="0081672C">
        <w:rPr>
          <w:rFonts w:ascii="Century Schoolbook" w:hAnsi="Century Schoolbook" w:cs="Times New Roman"/>
          <w:sz w:val="21"/>
          <w:szCs w:val="21"/>
          <w:lang w:val="id-ID"/>
        </w:rPr>
        <w:t xml:space="preserve"> membuat p</w:t>
      </w:r>
      <w:r w:rsidRPr="0081672C">
        <w:rPr>
          <w:rFonts w:ascii="Century Schoolbook" w:hAnsi="Century Schoolbook" w:cs="Times New Roman"/>
          <w:sz w:val="21"/>
          <w:szCs w:val="21"/>
        </w:rPr>
        <w:t xml:space="preserve">erbaikan kondisi ekonomi Indonesia tersebut memberikan ruang bagi Bank </w:t>
      </w:r>
    </w:p>
    <w:p w:rsidR="00C63F85" w:rsidRPr="0081672C" w:rsidRDefault="00555F40" w:rsidP="00624D39">
      <w:pPr>
        <w:spacing w:after="0"/>
        <w:ind w:firstLine="567"/>
        <w:jc w:val="both"/>
        <w:rPr>
          <w:rFonts w:ascii="Century Schoolbook" w:eastAsia="Times New Roman" w:hAnsi="Century Schoolbook" w:cs="Times New Roman"/>
          <w:color w:val="000000"/>
          <w:sz w:val="21"/>
          <w:szCs w:val="21"/>
          <w:lang w:val="id-ID"/>
        </w:rPr>
      </w:pPr>
      <w:r w:rsidRPr="0081672C">
        <w:rPr>
          <w:rFonts w:ascii="Century Schoolbook" w:hAnsi="Century Schoolbook" w:cs="Times New Roman"/>
          <w:sz w:val="21"/>
          <w:szCs w:val="21"/>
        </w:rPr>
        <w:lastRenderedPageBreak/>
        <w:t>Indonesia (BI</w:t>
      </w:r>
      <w:proofErr w:type="gramStart"/>
      <w:r w:rsidRPr="0081672C">
        <w:rPr>
          <w:rFonts w:ascii="Century Schoolbook" w:hAnsi="Century Schoolbook" w:cs="Times New Roman"/>
          <w:sz w:val="21"/>
          <w:szCs w:val="21"/>
        </w:rPr>
        <w:t>)untuk</w:t>
      </w:r>
      <w:proofErr w:type="gramEnd"/>
      <w:r w:rsidRPr="0081672C">
        <w:rPr>
          <w:rFonts w:ascii="Century Schoolbook" w:hAnsi="Century Schoolbook" w:cs="Times New Roman"/>
          <w:sz w:val="21"/>
          <w:szCs w:val="21"/>
        </w:rPr>
        <w:t xml:space="preserve"> melakukan pelonggaran moneter denganmenurunkan suku bunga acuan</w:t>
      </w:r>
      <w:r w:rsidRPr="0081672C">
        <w:rPr>
          <w:rFonts w:ascii="Century Schoolbook" w:hAnsi="Century Schoolbook" w:cs="Times New Roman"/>
          <w:sz w:val="21"/>
          <w:szCs w:val="21"/>
          <w:lang w:val="id-ID"/>
        </w:rPr>
        <w:t xml:space="preserve"> sebesar </w:t>
      </w:r>
      <w:r w:rsidRPr="0081672C">
        <w:rPr>
          <w:rFonts w:ascii="Century Schoolbook" w:hAnsi="Century Schoolbook" w:cs="Times New Roman"/>
          <w:sz w:val="21"/>
          <w:szCs w:val="21"/>
        </w:rPr>
        <w:t>4,25%yangtercatat per Desember2017 lalu.</w:t>
      </w:r>
    </w:p>
    <w:p w:rsidR="00555F40" w:rsidRPr="0081672C" w:rsidRDefault="00602008" w:rsidP="00602008">
      <w:pPr>
        <w:spacing w:before="240" w:after="0"/>
        <w:jc w:val="both"/>
        <w:rPr>
          <w:rFonts w:ascii="Century Schoolbook" w:eastAsia="Times New Roman" w:hAnsi="Century Schoolbook" w:cs="Times New Roman"/>
          <w:b/>
          <w:bCs/>
          <w:color w:val="000000"/>
          <w:sz w:val="21"/>
          <w:szCs w:val="21"/>
          <w:lang w:val="id-ID"/>
        </w:rPr>
      </w:pPr>
      <w:r w:rsidRPr="0081672C">
        <w:rPr>
          <w:rFonts w:ascii="Century Schoolbook" w:eastAsia="Times New Roman" w:hAnsi="Century Schoolbook" w:cs="Times New Roman"/>
          <w:b/>
          <w:bCs/>
          <w:color w:val="000000"/>
          <w:sz w:val="21"/>
          <w:szCs w:val="21"/>
          <w:lang w:val="id-ID"/>
        </w:rPr>
        <w:t>Penutup</w:t>
      </w:r>
    </w:p>
    <w:p w:rsidR="00602008" w:rsidRPr="0081672C" w:rsidRDefault="00602008" w:rsidP="00602008">
      <w:pPr>
        <w:spacing w:after="0"/>
        <w:ind w:firstLine="567"/>
        <w:jc w:val="both"/>
        <w:rPr>
          <w:rFonts w:ascii="Century Schoolbook" w:eastAsia="Times New Roman" w:hAnsi="Century Schoolbook" w:cstheme="majorBidi"/>
          <w:sz w:val="21"/>
          <w:szCs w:val="21"/>
          <w:lang w:val="id-ID" w:eastAsia="id-ID"/>
        </w:rPr>
      </w:pPr>
      <w:r w:rsidRPr="0081672C">
        <w:rPr>
          <w:rFonts w:ascii="Century Schoolbook" w:hAnsi="Century Schoolbook" w:cs="Times New Roman"/>
          <w:sz w:val="21"/>
          <w:szCs w:val="21"/>
        </w:rPr>
        <w:t>Berdasarkanpada kajian yang mendalam menggunakan model Springate (</w:t>
      </w:r>
      <w:r w:rsidRPr="0081672C">
        <w:rPr>
          <w:rFonts w:ascii="Century Schoolbook" w:hAnsi="Century Schoolbook" w:cs="Times New Roman"/>
          <w:i/>
          <w:sz w:val="21"/>
          <w:szCs w:val="21"/>
        </w:rPr>
        <w:t>S-Score</w:t>
      </w:r>
      <w:r w:rsidRPr="0081672C">
        <w:rPr>
          <w:rFonts w:ascii="Century Schoolbook" w:hAnsi="Century Schoolbook" w:cs="Times New Roman"/>
          <w:sz w:val="21"/>
          <w:szCs w:val="21"/>
        </w:rPr>
        <w:t>) dalammem</w:t>
      </w:r>
      <w:r w:rsidRPr="0081672C">
        <w:rPr>
          <w:rFonts w:ascii="Century Schoolbook" w:hAnsi="Century Schoolbook" w:cs="Times New Roman"/>
          <w:sz w:val="21"/>
          <w:szCs w:val="21"/>
          <w:lang w:val="id-ID"/>
        </w:rPr>
        <w:t xml:space="preserve">prediksi </w:t>
      </w:r>
      <w:r w:rsidRPr="0081672C">
        <w:rPr>
          <w:rFonts w:ascii="Century Schoolbook" w:hAnsi="Century Schoolbook" w:cs="Times New Roman"/>
          <w:i/>
          <w:iCs/>
          <w:sz w:val="21"/>
          <w:szCs w:val="21"/>
          <w:lang w:val="id-ID"/>
        </w:rPr>
        <w:t>financial distress</w:t>
      </w:r>
      <w:r w:rsidRPr="0081672C">
        <w:rPr>
          <w:rFonts w:ascii="Century Schoolbook" w:hAnsi="Century Schoolbook" w:cs="Times New Roman"/>
          <w:sz w:val="21"/>
          <w:szCs w:val="21"/>
          <w:lang w:val="id-ID"/>
        </w:rPr>
        <w:t xml:space="preserve"> dan kebangkrutan </w:t>
      </w:r>
      <w:r w:rsidRPr="0081672C">
        <w:rPr>
          <w:rFonts w:ascii="Century Schoolbook" w:hAnsi="Century Schoolbook" w:cs="Times New Roman"/>
          <w:sz w:val="21"/>
          <w:szCs w:val="21"/>
        </w:rPr>
        <w:t>terhadap</w:t>
      </w:r>
      <w:r w:rsidRPr="0081672C">
        <w:rPr>
          <w:rFonts w:ascii="Century Schoolbook" w:hAnsi="Century Schoolbook" w:cs="Times New Roman"/>
          <w:sz w:val="21"/>
          <w:szCs w:val="21"/>
          <w:lang w:val="id-ID"/>
        </w:rPr>
        <w:t xml:space="preserve"> perusahaan </w:t>
      </w:r>
      <w:r w:rsidRPr="0081672C">
        <w:rPr>
          <w:rFonts w:ascii="Century Schoolbook" w:eastAsia="Times New Roman" w:hAnsi="Century Schoolbook"/>
          <w:sz w:val="21"/>
          <w:szCs w:val="21"/>
          <w:lang w:val="id-ID"/>
        </w:rPr>
        <w:t xml:space="preserve">yang konsisten </w:t>
      </w:r>
      <w:r w:rsidRPr="0081672C">
        <w:rPr>
          <w:rFonts w:ascii="Century Schoolbook" w:eastAsia="Times New Roman" w:hAnsi="Century Schoolbook"/>
          <w:i/>
          <w:iCs/>
          <w:sz w:val="21"/>
          <w:szCs w:val="21"/>
          <w:lang w:val="id-ID"/>
        </w:rPr>
        <w:t xml:space="preserve">listing </w:t>
      </w:r>
      <w:r w:rsidRPr="0081672C">
        <w:rPr>
          <w:rFonts w:ascii="Century Schoolbook" w:eastAsia="Times New Roman" w:hAnsi="Century Schoolbook"/>
          <w:sz w:val="21"/>
          <w:szCs w:val="21"/>
          <w:lang w:val="id-ID"/>
        </w:rPr>
        <w:t xml:space="preserve">pada </w:t>
      </w:r>
      <w:r w:rsidRPr="0081672C">
        <w:rPr>
          <w:rFonts w:ascii="Century Schoolbook" w:eastAsia="Times New Roman" w:hAnsi="Century Schoolbook" w:cs="Times New Roman"/>
          <w:sz w:val="21"/>
          <w:szCs w:val="21"/>
          <w:lang w:val="id-ID"/>
        </w:rPr>
        <w:t xml:space="preserve">kelompok </w:t>
      </w:r>
      <w:r w:rsidRPr="0081672C">
        <w:rPr>
          <w:rFonts w:ascii="Century Schoolbook" w:eastAsia="Times New Roman" w:hAnsi="Century Schoolbook" w:cs="Times New Roman"/>
          <w:sz w:val="21"/>
          <w:szCs w:val="21"/>
        </w:rPr>
        <w:t>saham</w:t>
      </w:r>
      <w:r w:rsidRPr="0081672C">
        <w:rPr>
          <w:rFonts w:ascii="Century Schoolbook" w:eastAsia="Times New Roman" w:hAnsi="Century Schoolbook" w:cs="Times New Roman"/>
          <w:i/>
          <w:iCs/>
          <w:sz w:val="21"/>
          <w:szCs w:val="21"/>
          <w:lang w:val="id-ID"/>
        </w:rPr>
        <w:t xml:space="preserve">Jakarta Islamic Index </w:t>
      </w:r>
      <w:r w:rsidRPr="0081672C">
        <w:rPr>
          <w:rFonts w:ascii="Century Schoolbook" w:eastAsia="Times New Roman" w:hAnsi="Century Schoolbook" w:cs="Times New Roman"/>
          <w:sz w:val="21"/>
          <w:szCs w:val="21"/>
          <w:lang w:val="id-ID"/>
        </w:rPr>
        <w:t>(JII)periode 2013 – 2017</w:t>
      </w:r>
      <w:r w:rsidRPr="0081672C">
        <w:rPr>
          <w:rFonts w:ascii="Century Schoolbook" w:hAnsi="Century Schoolbook" w:cs="Times New Roman"/>
          <w:sz w:val="21"/>
          <w:szCs w:val="21"/>
        </w:rPr>
        <w:t>dapat diketahui b</w:t>
      </w:r>
      <w:r w:rsidRPr="0081672C">
        <w:rPr>
          <w:rFonts w:ascii="Century Schoolbook" w:hAnsi="Century Schoolbook" w:cs="Times New Roman"/>
          <w:sz w:val="21"/>
          <w:szCs w:val="21"/>
          <w:lang w:val="id-ID"/>
        </w:rPr>
        <w:t xml:space="preserve">erdasarkan perhitungan prediksi </w:t>
      </w:r>
      <w:r w:rsidRPr="0081672C">
        <w:rPr>
          <w:rFonts w:ascii="Century Schoolbook" w:hAnsi="Century Schoolbook" w:cs="Times New Roman"/>
          <w:i/>
          <w:iCs/>
          <w:sz w:val="21"/>
          <w:szCs w:val="21"/>
          <w:lang w:val="id-ID"/>
        </w:rPr>
        <w:t>financial distress</w:t>
      </w:r>
      <w:r w:rsidRPr="0081672C">
        <w:rPr>
          <w:rFonts w:ascii="Century Schoolbook" w:hAnsi="Century Schoolbook" w:cs="Times New Roman"/>
          <w:sz w:val="21"/>
          <w:szCs w:val="21"/>
          <w:lang w:val="id-ID"/>
        </w:rPr>
        <w:t xml:space="preserve"> dan kebangkrutan model Springate berdasarkan pada </w:t>
      </w:r>
      <w:r w:rsidRPr="0081672C">
        <w:rPr>
          <w:rFonts w:ascii="Century Schoolbook" w:hAnsi="Century Schoolbook" w:cs="Times New Roman"/>
          <w:i/>
          <w:iCs/>
          <w:sz w:val="21"/>
          <w:szCs w:val="21"/>
          <w:lang w:val="id-ID"/>
        </w:rPr>
        <w:t>S-Score</w:t>
      </w:r>
      <w:r w:rsidRPr="0081672C">
        <w:rPr>
          <w:rFonts w:ascii="Century Schoolbook" w:hAnsi="Century Schoolbook" w:cs="Times New Roman"/>
          <w:sz w:val="21"/>
          <w:szCs w:val="21"/>
        </w:rPr>
        <w:t xml:space="preserve"> yang telah dihitung</w:t>
      </w:r>
      <w:r w:rsidRPr="0081672C">
        <w:rPr>
          <w:rFonts w:ascii="Century Schoolbook" w:hAnsi="Century Schoolbook" w:cs="Times New Roman"/>
          <w:sz w:val="21"/>
          <w:szCs w:val="21"/>
          <w:lang w:val="id-ID"/>
        </w:rPr>
        <w:t xml:space="preserve">,bahwa hasil prosentase prediksi kebangkrutan perusahaan </w:t>
      </w:r>
      <w:r w:rsidRPr="0081672C">
        <w:rPr>
          <w:rFonts w:ascii="Century Schoolbook" w:eastAsia="Times New Roman" w:hAnsi="Century Schoolbook"/>
          <w:sz w:val="21"/>
          <w:szCs w:val="21"/>
          <w:lang w:val="id-ID"/>
        </w:rPr>
        <w:t xml:space="preserve">yang konsisten </w:t>
      </w:r>
      <w:r w:rsidRPr="0081672C">
        <w:rPr>
          <w:rFonts w:ascii="Century Schoolbook" w:eastAsia="Times New Roman" w:hAnsi="Century Schoolbook"/>
          <w:i/>
          <w:iCs/>
          <w:sz w:val="21"/>
          <w:szCs w:val="21"/>
          <w:lang w:val="id-ID"/>
        </w:rPr>
        <w:t xml:space="preserve">listing </w:t>
      </w:r>
      <w:r w:rsidRPr="0081672C">
        <w:rPr>
          <w:rFonts w:ascii="Century Schoolbook" w:eastAsia="Times New Roman" w:hAnsi="Century Schoolbook"/>
          <w:sz w:val="21"/>
          <w:szCs w:val="21"/>
          <w:lang w:val="id-ID"/>
        </w:rPr>
        <w:t xml:space="preserve">pada </w:t>
      </w:r>
      <w:r w:rsidRPr="0081672C">
        <w:rPr>
          <w:rFonts w:ascii="Century Schoolbook" w:eastAsia="Times New Roman" w:hAnsi="Century Schoolbook" w:cs="Times New Roman"/>
          <w:sz w:val="21"/>
          <w:szCs w:val="21"/>
          <w:lang w:val="id-ID"/>
        </w:rPr>
        <w:t xml:space="preserve">kelompok perusahaan yang masuk dalam perhitungan </w:t>
      </w:r>
      <w:r w:rsidRPr="0081672C">
        <w:rPr>
          <w:rFonts w:ascii="Century Schoolbook" w:eastAsia="Times New Roman" w:hAnsi="Century Schoolbook" w:cs="Times New Roman"/>
          <w:i/>
          <w:iCs/>
          <w:sz w:val="21"/>
          <w:szCs w:val="21"/>
          <w:lang w:val="id-ID"/>
        </w:rPr>
        <w:t xml:space="preserve">Jakarta Islamic Index </w:t>
      </w:r>
      <w:r w:rsidRPr="0081672C">
        <w:rPr>
          <w:rFonts w:ascii="Century Schoolbook" w:eastAsia="Times New Roman" w:hAnsi="Century Schoolbook" w:cs="Times New Roman"/>
          <w:sz w:val="21"/>
          <w:szCs w:val="21"/>
          <w:lang w:val="id-ID"/>
        </w:rPr>
        <w:t xml:space="preserve">(JII) periode 2013 – 2017 </w:t>
      </w:r>
      <w:r w:rsidRPr="0081672C">
        <w:rPr>
          <w:rFonts w:ascii="Century Schoolbook" w:hAnsi="Century Schoolbook" w:cs="Times New Roman"/>
          <w:sz w:val="21"/>
          <w:szCs w:val="21"/>
          <w:lang w:val="id-ID"/>
        </w:rPr>
        <w:t>mengalami perubahan yang cukup berarti setiap tahunnya</w:t>
      </w:r>
      <w:r w:rsidRPr="0081672C">
        <w:rPr>
          <w:rFonts w:ascii="Century Schoolbook" w:hAnsi="Century Schoolbook" w:cs="Times New Roman"/>
          <w:sz w:val="21"/>
          <w:szCs w:val="21"/>
        </w:rPr>
        <w:t xml:space="preserve">. Hasil tersebut secara pasti bahwa terdapat beberapa perusahaan dalam </w:t>
      </w:r>
      <w:r w:rsidRPr="0081672C">
        <w:rPr>
          <w:rFonts w:ascii="Century Schoolbook" w:eastAsia="Times New Roman" w:hAnsi="Century Schoolbook" w:cs="Times New Roman"/>
          <w:sz w:val="21"/>
          <w:szCs w:val="21"/>
          <w:lang w:val="id-ID"/>
        </w:rPr>
        <w:t xml:space="preserve">kelompok </w:t>
      </w:r>
      <w:r w:rsidRPr="0081672C">
        <w:rPr>
          <w:rFonts w:ascii="Century Schoolbook" w:eastAsia="Times New Roman" w:hAnsi="Century Schoolbook" w:cs="Times New Roman"/>
          <w:sz w:val="21"/>
          <w:szCs w:val="21"/>
        </w:rPr>
        <w:t>saham</w:t>
      </w:r>
      <w:r w:rsidRPr="0081672C">
        <w:rPr>
          <w:rFonts w:ascii="Century Schoolbook" w:eastAsia="Times New Roman" w:hAnsi="Century Schoolbook" w:cs="Times New Roman"/>
          <w:i/>
          <w:iCs/>
          <w:sz w:val="21"/>
          <w:szCs w:val="21"/>
          <w:lang w:val="id-ID"/>
        </w:rPr>
        <w:t xml:space="preserve">Jakarta Islamic Index </w:t>
      </w:r>
      <w:r w:rsidRPr="0081672C">
        <w:rPr>
          <w:rFonts w:ascii="Century Schoolbook" w:eastAsia="Times New Roman" w:hAnsi="Century Schoolbook" w:cs="Times New Roman"/>
          <w:sz w:val="21"/>
          <w:szCs w:val="21"/>
          <w:lang w:val="id-ID"/>
        </w:rPr>
        <w:t>(JII)periode 2013 – 2017</w:t>
      </w:r>
      <w:r w:rsidRPr="0081672C">
        <w:rPr>
          <w:rFonts w:ascii="Century Schoolbook" w:hAnsi="Century Schoolbook" w:cs="Times New Roman"/>
          <w:sz w:val="21"/>
          <w:szCs w:val="21"/>
          <w:lang w:val="id-ID"/>
        </w:rPr>
        <w:t xml:space="preserve">yang rawan mengalami </w:t>
      </w:r>
      <w:r w:rsidRPr="0081672C">
        <w:rPr>
          <w:rFonts w:ascii="Century Schoolbook" w:hAnsi="Century Schoolbook" w:cs="Times New Roman"/>
          <w:i/>
          <w:iCs/>
          <w:sz w:val="21"/>
          <w:szCs w:val="21"/>
          <w:lang w:val="id-ID"/>
        </w:rPr>
        <w:t>financial distress</w:t>
      </w:r>
      <w:r w:rsidRPr="0081672C">
        <w:rPr>
          <w:rFonts w:ascii="Century Schoolbook" w:hAnsi="Century Schoolbook" w:cs="Times New Roman"/>
          <w:sz w:val="21"/>
          <w:szCs w:val="21"/>
          <w:lang w:val="id-ID"/>
        </w:rPr>
        <w:t xml:space="preserve"> dan kebangkrutan diantaranya yaitu : PT. Alam Sutera Realty Tbk (ASRI), PT. XL Axiata Tbk (EXCL), PT. Jasa Marga (Persero) Tbk (JSMR), PT. Summarecon Agung Tbk (SMRA), dan PT. Wijaya Karya (Persero) Tbk (WIKA). Untuk itu, </w:t>
      </w:r>
      <w:r w:rsidRPr="0081672C">
        <w:rPr>
          <w:rFonts w:ascii="Century Schoolbook" w:eastAsia="Times New Roman" w:hAnsi="Century Schoolbook" w:cstheme="majorBidi"/>
          <w:sz w:val="21"/>
          <w:szCs w:val="21"/>
          <w:lang w:val="id-ID" w:eastAsia="id-ID"/>
        </w:rPr>
        <w:t xml:space="preserve">penelitian ini penting dilakukan dalam mengisi kesenjangan informasi </w:t>
      </w:r>
      <w:r w:rsidRPr="0081672C">
        <w:rPr>
          <w:rFonts w:ascii="Century Schoolbook" w:hAnsi="Century Schoolbook" w:cs="Times New Roman"/>
          <w:sz w:val="21"/>
          <w:szCs w:val="21"/>
          <w:lang w:val="id-ID"/>
        </w:rPr>
        <w:t xml:space="preserve">mengenai </w:t>
      </w:r>
      <w:r w:rsidRPr="0081672C">
        <w:rPr>
          <w:rFonts w:ascii="Century Schoolbook" w:hAnsi="Century Schoolbook" w:cs="Times New Roman"/>
          <w:sz w:val="21"/>
          <w:szCs w:val="21"/>
          <w:lang w:val="id-ID"/>
        </w:rPr>
        <w:lastRenderedPageBreak/>
        <w:t xml:space="preserve">kondisi keuangan perusahaan </w:t>
      </w:r>
      <w:r w:rsidRPr="0081672C">
        <w:rPr>
          <w:rFonts w:ascii="Century Schoolbook" w:eastAsia="Times New Roman" w:hAnsi="Century Schoolbook"/>
          <w:sz w:val="21"/>
          <w:szCs w:val="21"/>
          <w:lang w:val="id-ID"/>
        </w:rPr>
        <w:t xml:space="preserve">yang konsisten </w:t>
      </w:r>
      <w:r w:rsidRPr="0081672C">
        <w:rPr>
          <w:rFonts w:ascii="Century Schoolbook" w:eastAsia="Times New Roman" w:hAnsi="Century Schoolbook"/>
          <w:i/>
          <w:iCs/>
          <w:sz w:val="21"/>
          <w:szCs w:val="21"/>
          <w:lang w:val="id-ID"/>
        </w:rPr>
        <w:t xml:space="preserve">listing </w:t>
      </w:r>
      <w:r w:rsidRPr="0081672C">
        <w:rPr>
          <w:rFonts w:ascii="Century Schoolbook" w:eastAsia="Times New Roman" w:hAnsi="Century Schoolbook"/>
          <w:sz w:val="21"/>
          <w:szCs w:val="21"/>
          <w:lang w:val="id-ID"/>
        </w:rPr>
        <w:t xml:space="preserve">pada </w:t>
      </w:r>
      <w:r w:rsidRPr="0081672C">
        <w:rPr>
          <w:rFonts w:ascii="Century Schoolbook" w:eastAsia="Times New Roman" w:hAnsi="Century Schoolbook" w:cs="Times New Roman"/>
          <w:sz w:val="21"/>
          <w:szCs w:val="21"/>
          <w:lang w:val="id-ID"/>
        </w:rPr>
        <w:t xml:space="preserve">kelompok saham </w:t>
      </w:r>
      <w:r w:rsidRPr="0081672C">
        <w:rPr>
          <w:rFonts w:ascii="Century Schoolbook" w:eastAsia="Times New Roman" w:hAnsi="Century Schoolbook" w:cs="Times New Roman"/>
          <w:i/>
          <w:iCs/>
          <w:sz w:val="21"/>
          <w:szCs w:val="21"/>
          <w:lang w:val="id-ID"/>
        </w:rPr>
        <w:t xml:space="preserve">Jakarta Islamic Index </w:t>
      </w:r>
      <w:r w:rsidRPr="0081672C">
        <w:rPr>
          <w:rFonts w:ascii="Century Schoolbook" w:eastAsia="Times New Roman" w:hAnsi="Century Schoolbook" w:cs="Times New Roman"/>
          <w:sz w:val="21"/>
          <w:szCs w:val="21"/>
          <w:lang w:val="id-ID"/>
        </w:rPr>
        <w:t xml:space="preserve">(JII)  periode 2013 – 2017 </w:t>
      </w:r>
      <w:r w:rsidRPr="0081672C">
        <w:rPr>
          <w:rFonts w:ascii="Century Schoolbook" w:hAnsi="Century Schoolbook" w:cs="Times New Roman"/>
          <w:sz w:val="21"/>
          <w:szCs w:val="21"/>
          <w:lang w:val="id-ID"/>
        </w:rPr>
        <w:t>sehingga emiten perlu selalu mengawasi kinerja perusahaan dan menjadi bahan pertimbangan dan informasi tambahan yang akurat, jika dilihat dari laporan keuangan tahunan perusahaan yang sering mengalami penurunan pada rasio profitabilitas, maka masalah efektivitas dalam menjalankan kegiatan operasional perusahaan harus diperhatikan dengan baik dari kegiatan penjualan, pembelian dan kegiatan lainnya, sehingga mampu mengurangi terjadinya penurunan laba perusahaan, karena setiap tahunnya perusahaan dihadapkan dengan beban – beban perusahaan seperti gaji pokok karyawan, harga pokok penjualan, tuntutan pajak dan lain sebagainya, sehingga perusahaan harus mampu mencari alternatif terbaik agar perusahaan dapat terus beroperasional dan menghasilkan profit serta terhindar dari masalah likuiditas.</w:t>
      </w:r>
    </w:p>
    <w:p w:rsidR="00624D39" w:rsidRPr="0081672C" w:rsidRDefault="00602008" w:rsidP="00602008">
      <w:pPr>
        <w:spacing w:after="0"/>
        <w:ind w:firstLine="567"/>
        <w:jc w:val="both"/>
        <w:rPr>
          <w:rFonts w:ascii="Century Schoolbook" w:eastAsia="Times New Roman" w:hAnsi="Century Schoolbook" w:cstheme="majorBidi"/>
          <w:sz w:val="21"/>
          <w:szCs w:val="21"/>
          <w:lang w:val="id-ID" w:eastAsia="id-ID"/>
        </w:rPr>
        <w:sectPr w:rsidR="00624D39" w:rsidRPr="0081672C" w:rsidSect="005600E7">
          <w:headerReference w:type="first" r:id="rId29"/>
          <w:endnotePr>
            <w:numFmt w:val="decimal"/>
          </w:endnotePr>
          <w:pgSz w:w="11909" w:h="16834" w:code="9"/>
          <w:pgMar w:top="1701" w:right="1418" w:bottom="1701" w:left="1418" w:header="720" w:footer="720" w:gutter="0"/>
          <w:cols w:num="2" w:space="720"/>
          <w:titlePg/>
          <w:docGrid w:linePitch="360"/>
        </w:sectPr>
      </w:pPr>
      <w:r w:rsidRPr="0081672C">
        <w:rPr>
          <w:rFonts w:ascii="Century Schoolbook" w:eastAsia="Times New Roman" w:hAnsi="Century Schoolbook" w:cstheme="majorBidi"/>
          <w:sz w:val="21"/>
          <w:szCs w:val="21"/>
          <w:lang w:eastAsia="id-ID"/>
        </w:rPr>
        <w:t xml:space="preserve">Selain itu, dengan penelitian ini memberikan kontribusi </w:t>
      </w:r>
      <w:r w:rsidRPr="0081672C">
        <w:rPr>
          <w:rFonts w:ascii="Century Schoolbook" w:hAnsi="Century Schoolbook" w:cs="Times New Roman"/>
          <w:sz w:val="21"/>
          <w:szCs w:val="21"/>
        </w:rPr>
        <w:t>mengenai</w:t>
      </w:r>
      <w:r w:rsidRPr="0081672C">
        <w:rPr>
          <w:rFonts w:ascii="Century Schoolbook" w:hAnsi="Century Schoolbook" w:cs="Times New Roman"/>
          <w:sz w:val="21"/>
          <w:szCs w:val="21"/>
          <w:lang w:val="id-ID"/>
        </w:rPr>
        <w:t xml:space="preserve"> analisis </w:t>
      </w:r>
      <w:r w:rsidRPr="0081672C">
        <w:rPr>
          <w:rFonts w:ascii="Century Schoolbook" w:hAnsi="Century Schoolbook" w:cs="Times New Roman"/>
          <w:i/>
          <w:iCs/>
          <w:sz w:val="21"/>
          <w:szCs w:val="21"/>
          <w:lang w:val="id-ID"/>
        </w:rPr>
        <w:t xml:space="preserve">financial distress </w:t>
      </w:r>
      <w:r w:rsidRPr="0081672C">
        <w:rPr>
          <w:rFonts w:ascii="Century Schoolbook" w:hAnsi="Century Schoolbook" w:cs="Times New Roman"/>
          <w:sz w:val="21"/>
          <w:szCs w:val="21"/>
          <w:lang w:val="id-ID"/>
        </w:rPr>
        <w:t xml:space="preserve">dan kebangkrutan </w:t>
      </w:r>
      <w:r w:rsidRPr="0081672C">
        <w:rPr>
          <w:rFonts w:ascii="Century Schoolbook" w:hAnsi="Century Schoolbook" w:cs="Times New Roman"/>
          <w:sz w:val="21"/>
          <w:szCs w:val="21"/>
        </w:rPr>
        <w:t xml:space="preserve">yang </w:t>
      </w:r>
      <w:r w:rsidRPr="0081672C">
        <w:rPr>
          <w:rFonts w:ascii="Century Schoolbook" w:hAnsi="Century Schoolbook" w:cs="Times New Roman"/>
          <w:sz w:val="21"/>
          <w:szCs w:val="21"/>
          <w:lang w:val="id-ID"/>
        </w:rPr>
        <w:t xml:space="preserve">diharapkan bisa menjadi bahan pertimbangan dalam mengambil keputusan bagi para investor untuk menanamkann modal pada perusahaan </w:t>
      </w:r>
      <w:r w:rsidRPr="0081672C">
        <w:rPr>
          <w:rFonts w:ascii="Century Schoolbook" w:eastAsia="Times New Roman" w:hAnsi="Century Schoolbook"/>
          <w:sz w:val="21"/>
          <w:szCs w:val="21"/>
          <w:lang w:val="id-ID"/>
        </w:rPr>
        <w:t xml:space="preserve">yang konsisten </w:t>
      </w:r>
      <w:r w:rsidRPr="0081672C">
        <w:rPr>
          <w:rFonts w:ascii="Century Schoolbook" w:eastAsia="Times New Roman" w:hAnsi="Century Schoolbook"/>
          <w:i/>
          <w:iCs/>
          <w:sz w:val="21"/>
          <w:szCs w:val="21"/>
          <w:lang w:val="id-ID"/>
        </w:rPr>
        <w:t xml:space="preserve">listing </w:t>
      </w:r>
      <w:r w:rsidRPr="0081672C">
        <w:rPr>
          <w:rFonts w:ascii="Century Schoolbook" w:eastAsia="Times New Roman" w:hAnsi="Century Schoolbook"/>
          <w:sz w:val="21"/>
          <w:szCs w:val="21"/>
          <w:lang w:val="id-ID"/>
        </w:rPr>
        <w:t xml:space="preserve">pada </w:t>
      </w:r>
      <w:r w:rsidRPr="0081672C">
        <w:rPr>
          <w:rFonts w:ascii="Century Schoolbook" w:eastAsia="Times New Roman" w:hAnsi="Century Schoolbook" w:cs="Times New Roman"/>
          <w:sz w:val="21"/>
          <w:szCs w:val="21"/>
          <w:lang w:val="id-ID"/>
        </w:rPr>
        <w:t xml:space="preserve">kelompok </w:t>
      </w:r>
      <w:r w:rsidRPr="0081672C">
        <w:rPr>
          <w:rFonts w:ascii="Century Schoolbook" w:eastAsia="Times New Roman" w:hAnsi="Century Schoolbook" w:cs="Times New Roman"/>
          <w:sz w:val="21"/>
          <w:szCs w:val="21"/>
        </w:rPr>
        <w:t>saham</w:t>
      </w:r>
      <w:r w:rsidRPr="0081672C">
        <w:rPr>
          <w:rFonts w:ascii="Century Schoolbook" w:eastAsia="Times New Roman" w:hAnsi="Century Schoolbook" w:cs="Times New Roman"/>
          <w:sz w:val="21"/>
          <w:szCs w:val="21"/>
          <w:lang w:val="id-ID"/>
        </w:rPr>
        <w:t xml:space="preserve"> yang masuk dalam perhitungan </w:t>
      </w:r>
      <w:r w:rsidRPr="0081672C">
        <w:rPr>
          <w:rFonts w:ascii="Century Schoolbook" w:eastAsia="Times New Roman" w:hAnsi="Century Schoolbook" w:cs="Times New Roman"/>
          <w:i/>
          <w:iCs/>
          <w:sz w:val="21"/>
          <w:szCs w:val="21"/>
          <w:lang w:val="id-ID"/>
        </w:rPr>
        <w:t xml:space="preserve">Jakarta Islamic Index </w:t>
      </w:r>
      <w:r w:rsidRPr="0081672C">
        <w:rPr>
          <w:rFonts w:ascii="Century Schoolbook" w:eastAsia="Times New Roman" w:hAnsi="Century Schoolbook" w:cs="Times New Roman"/>
          <w:sz w:val="21"/>
          <w:szCs w:val="21"/>
          <w:lang w:val="id-ID"/>
        </w:rPr>
        <w:t>(JII) sebagai salah satu alternatif investasi.</w:t>
      </w:r>
    </w:p>
    <w:p w:rsidR="003342D4" w:rsidRPr="0081672C" w:rsidRDefault="003342D4" w:rsidP="00E85E30">
      <w:pPr>
        <w:widowControl w:val="0"/>
        <w:autoSpaceDE w:val="0"/>
        <w:autoSpaceDN w:val="0"/>
        <w:adjustRightInd w:val="0"/>
        <w:spacing w:before="240" w:after="240"/>
        <w:jc w:val="center"/>
        <w:rPr>
          <w:rFonts w:ascii="Century Schoolbook" w:hAnsi="Century Schoolbook" w:cs="Times New Roman"/>
          <w:sz w:val="21"/>
          <w:szCs w:val="21"/>
        </w:rPr>
      </w:pPr>
      <w:r w:rsidRPr="0081672C">
        <w:rPr>
          <w:rFonts w:ascii="Century Schoolbook" w:eastAsia="Times New Roman" w:hAnsi="Century Schoolbook" w:cs="Times New Roman"/>
          <w:b/>
          <w:sz w:val="21"/>
          <w:szCs w:val="21"/>
          <w:lang w:val="id-ID"/>
        </w:rPr>
        <w:lastRenderedPageBreak/>
        <w:t>DAFTAR</w:t>
      </w:r>
      <w:r w:rsidRPr="0081672C">
        <w:rPr>
          <w:rFonts w:ascii="Century Schoolbook" w:hAnsi="Century Schoolbook" w:cs="Times New Roman"/>
          <w:b/>
          <w:sz w:val="21"/>
          <w:szCs w:val="21"/>
        </w:rPr>
        <w:t xml:space="preserve"> PUSTAKA</w:t>
      </w:r>
    </w:p>
    <w:p w:rsidR="00E85E30" w:rsidRDefault="003342D4" w:rsidP="00E85E30">
      <w:pPr>
        <w:widowControl w:val="0"/>
        <w:autoSpaceDE w:val="0"/>
        <w:autoSpaceDN w:val="0"/>
        <w:adjustRightInd w:val="0"/>
        <w:spacing w:after="120" w:line="240" w:lineRule="auto"/>
        <w:ind w:left="567" w:hanging="499"/>
        <w:jc w:val="both"/>
        <w:rPr>
          <w:rFonts w:ascii="Century Schoolbook" w:eastAsia="Times New Roman" w:hAnsi="Century Schoolbook" w:cs="Times New Roman"/>
          <w:sz w:val="21"/>
          <w:szCs w:val="21"/>
          <w:lang w:val="id-ID"/>
        </w:rPr>
      </w:pPr>
      <w:r w:rsidRPr="00813F7E">
        <w:rPr>
          <w:rFonts w:ascii="Century Schoolbook" w:eastAsia="Times New Roman" w:hAnsi="Century Schoolbook" w:cs="Times New Roman"/>
          <w:color w:val="000000"/>
          <w:sz w:val="21"/>
          <w:szCs w:val="21"/>
        </w:rPr>
        <w:t>Abdullah</w:t>
      </w:r>
      <w:r w:rsidRPr="00CD4F46">
        <w:rPr>
          <w:rFonts w:ascii="Century Schoolbook" w:eastAsia="Times New Roman" w:hAnsi="Century Schoolbook" w:cs="Times New Roman"/>
          <w:sz w:val="21"/>
          <w:szCs w:val="21"/>
        </w:rPr>
        <w:t xml:space="preserve">, Thamrin dan Francis Tantri, </w:t>
      </w:r>
      <w:r w:rsidRPr="00CD4F46">
        <w:rPr>
          <w:rFonts w:ascii="Century Schoolbook" w:eastAsia="Times New Roman" w:hAnsi="Century Schoolbook" w:cs="Times New Roman"/>
          <w:i/>
          <w:iCs/>
          <w:sz w:val="21"/>
          <w:szCs w:val="21"/>
        </w:rPr>
        <w:t>Bank dan LembagaKeuangan</w:t>
      </w:r>
      <w:r w:rsidRPr="00CD4F46">
        <w:rPr>
          <w:rFonts w:ascii="Century Schoolbook" w:eastAsia="Times New Roman" w:hAnsi="Century Schoolbook" w:cs="Times New Roman"/>
          <w:sz w:val="21"/>
          <w:szCs w:val="21"/>
        </w:rPr>
        <w:t>, Jakarta : Rajawali Pers, 2013</w:t>
      </w:r>
    </w:p>
    <w:p w:rsidR="00E85E30" w:rsidRDefault="003342D4" w:rsidP="00E85E30">
      <w:pPr>
        <w:widowControl w:val="0"/>
        <w:autoSpaceDE w:val="0"/>
        <w:autoSpaceDN w:val="0"/>
        <w:adjustRightInd w:val="0"/>
        <w:spacing w:after="120" w:line="240" w:lineRule="auto"/>
        <w:ind w:left="567" w:hanging="499"/>
        <w:jc w:val="both"/>
        <w:rPr>
          <w:rFonts w:ascii="Century Schoolbook" w:eastAsia="Times New Roman" w:hAnsi="Century Schoolbook" w:cs="Times New Roman"/>
          <w:sz w:val="21"/>
          <w:szCs w:val="21"/>
          <w:lang w:val="id-ID"/>
        </w:rPr>
      </w:pPr>
      <w:r w:rsidRPr="00CD4F46">
        <w:rPr>
          <w:rFonts w:ascii="Century Schoolbook" w:eastAsia="Times New Roman" w:hAnsi="Century Schoolbook" w:cs="Times New Roman"/>
          <w:sz w:val="21"/>
          <w:szCs w:val="21"/>
        </w:rPr>
        <w:t xml:space="preserve">Ary, Monica Rahardian H, </w:t>
      </w:r>
      <w:r w:rsidRPr="00CD4F46">
        <w:rPr>
          <w:rFonts w:ascii="Century Schoolbook" w:eastAsia="Times New Roman" w:hAnsi="Century Schoolbook" w:cs="Times New Roman"/>
          <w:i/>
          <w:iCs/>
          <w:sz w:val="21"/>
          <w:szCs w:val="21"/>
        </w:rPr>
        <w:t>Studi Potensi Kebangkrutan PerusahaanPublik di Indonesia,</w:t>
      </w:r>
      <w:r w:rsidRPr="00CD4F46">
        <w:rPr>
          <w:rFonts w:ascii="Century Schoolbook" w:eastAsia="Times New Roman" w:hAnsi="Century Schoolbook" w:cs="Times New Roman"/>
          <w:sz w:val="21"/>
          <w:szCs w:val="21"/>
        </w:rPr>
        <w:t>Tesis</w:t>
      </w:r>
      <w:r w:rsidRPr="00CD4F46">
        <w:rPr>
          <w:rFonts w:ascii="Century Schoolbook" w:eastAsia="Times New Roman" w:hAnsi="Century Schoolbook" w:cs="Times New Roman"/>
          <w:sz w:val="21"/>
          <w:szCs w:val="21"/>
          <w:lang w:val="id-ID"/>
        </w:rPr>
        <w:t xml:space="preserve">, Semarang : Pascasarjana </w:t>
      </w:r>
      <w:r w:rsidRPr="00CD4F46">
        <w:rPr>
          <w:rFonts w:ascii="Century Schoolbook" w:eastAsia="Times New Roman" w:hAnsi="Century Schoolbook" w:cs="Times New Roman"/>
          <w:sz w:val="21"/>
          <w:szCs w:val="21"/>
        </w:rPr>
        <w:t>Universitas Diponegoro, 2004</w:t>
      </w:r>
    </w:p>
    <w:p w:rsidR="00E20F18" w:rsidRDefault="003342D4" w:rsidP="00E85E30">
      <w:pPr>
        <w:widowControl w:val="0"/>
        <w:autoSpaceDE w:val="0"/>
        <w:autoSpaceDN w:val="0"/>
        <w:adjustRightInd w:val="0"/>
        <w:spacing w:after="120" w:line="240" w:lineRule="auto"/>
        <w:ind w:left="567" w:hanging="499"/>
        <w:jc w:val="both"/>
        <w:rPr>
          <w:rFonts w:ascii="Century Schoolbook" w:eastAsia="Times New Roman" w:hAnsi="Century Schoolbook" w:cs="Times New Roman"/>
          <w:sz w:val="21"/>
          <w:szCs w:val="21"/>
        </w:rPr>
        <w:sectPr w:rsidR="00E20F18" w:rsidSect="00030E92">
          <w:endnotePr>
            <w:numFmt w:val="decimal"/>
          </w:endnotePr>
          <w:type w:val="continuous"/>
          <w:pgSz w:w="11909" w:h="16834" w:code="9"/>
          <w:pgMar w:top="1701" w:right="1418" w:bottom="1701" w:left="1418" w:header="720" w:footer="720" w:gutter="0"/>
          <w:cols w:space="720"/>
          <w:titlePg/>
          <w:docGrid w:linePitch="360"/>
        </w:sectPr>
      </w:pPr>
      <w:r w:rsidRPr="00CD4F46">
        <w:rPr>
          <w:rFonts w:ascii="Century Schoolbook" w:eastAsia="Times New Roman" w:hAnsi="Century Schoolbook" w:cs="Times New Roman"/>
          <w:sz w:val="21"/>
          <w:szCs w:val="21"/>
        </w:rPr>
        <w:t xml:space="preserve">Hanafi, Mamduh M. dan Abdul Halim, </w:t>
      </w:r>
      <w:r w:rsidRPr="00CD4F46">
        <w:rPr>
          <w:rFonts w:ascii="Century Schoolbook" w:eastAsia="Times New Roman" w:hAnsi="Century Schoolbook" w:cs="Times New Roman"/>
          <w:i/>
          <w:iCs/>
          <w:sz w:val="21"/>
          <w:szCs w:val="21"/>
        </w:rPr>
        <w:t>Analisa Laporan Keuangan</w:t>
      </w:r>
      <w:r w:rsidRPr="00CD4F46">
        <w:rPr>
          <w:rFonts w:ascii="Century Schoolbook" w:eastAsia="Times New Roman" w:hAnsi="Century Schoolbook" w:cs="Times New Roman"/>
          <w:sz w:val="21"/>
          <w:szCs w:val="21"/>
        </w:rPr>
        <w:t xml:space="preserve">, (Yogyakarta: UUP AMP </w:t>
      </w:r>
    </w:p>
    <w:p w:rsidR="00E85E30" w:rsidRDefault="003342D4" w:rsidP="00E85E30">
      <w:pPr>
        <w:widowControl w:val="0"/>
        <w:autoSpaceDE w:val="0"/>
        <w:autoSpaceDN w:val="0"/>
        <w:adjustRightInd w:val="0"/>
        <w:spacing w:after="120" w:line="240" w:lineRule="auto"/>
        <w:ind w:left="567" w:hanging="499"/>
        <w:jc w:val="both"/>
        <w:rPr>
          <w:rFonts w:ascii="Century Schoolbook" w:eastAsia="Times New Roman" w:hAnsi="Century Schoolbook" w:cs="Times New Roman"/>
          <w:sz w:val="21"/>
          <w:szCs w:val="21"/>
          <w:lang w:val="id-ID"/>
        </w:rPr>
      </w:pPr>
      <w:r w:rsidRPr="00CD4F46">
        <w:rPr>
          <w:rFonts w:ascii="Century Schoolbook" w:eastAsia="Times New Roman" w:hAnsi="Century Schoolbook" w:cs="Times New Roman"/>
          <w:sz w:val="21"/>
          <w:szCs w:val="21"/>
        </w:rPr>
        <w:lastRenderedPageBreak/>
        <w:t>YKPN, 2005)</w:t>
      </w:r>
    </w:p>
    <w:p w:rsidR="00E85E30" w:rsidRDefault="003342D4" w:rsidP="00E85E30">
      <w:pPr>
        <w:widowControl w:val="0"/>
        <w:autoSpaceDE w:val="0"/>
        <w:autoSpaceDN w:val="0"/>
        <w:adjustRightInd w:val="0"/>
        <w:spacing w:after="120" w:line="240" w:lineRule="auto"/>
        <w:ind w:left="567" w:hanging="499"/>
        <w:jc w:val="both"/>
        <w:rPr>
          <w:rFonts w:ascii="Century Schoolbook" w:eastAsia="Times New Roman" w:hAnsi="Century Schoolbook" w:cs="Times New Roman"/>
          <w:sz w:val="21"/>
          <w:szCs w:val="21"/>
          <w:lang w:val="id-ID"/>
        </w:rPr>
      </w:pPr>
      <w:r w:rsidRPr="00CD4F46">
        <w:rPr>
          <w:rFonts w:ascii="Century Schoolbook" w:eastAsia="Times New Roman" w:hAnsi="Century Schoolbook" w:cs="Times New Roman"/>
          <w:sz w:val="21"/>
          <w:szCs w:val="21"/>
        </w:rPr>
        <w:t xml:space="preserve">_______________, </w:t>
      </w:r>
      <w:r w:rsidRPr="00CD4F46">
        <w:rPr>
          <w:rFonts w:ascii="Century Schoolbook" w:eastAsia="Times New Roman" w:hAnsi="Century Schoolbook" w:cs="Times New Roman"/>
          <w:i/>
          <w:iCs/>
          <w:sz w:val="21"/>
          <w:szCs w:val="21"/>
        </w:rPr>
        <w:t xml:space="preserve">Manajemen Keuangan, </w:t>
      </w:r>
      <w:r w:rsidRPr="00CD4F46">
        <w:rPr>
          <w:rFonts w:ascii="Century Schoolbook" w:eastAsia="Times New Roman" w:hAnsi="Century Schoolbook" w:cs="Times New Roman"/>
          <w:sz w:val="21"/>
          <w:szCs w:val="21"/>
        </w:rPr>
        <w:t>(Yogyakarta : BPFE, 2004)</w:t>
      </w:r>
    </w:p>
    <w:p w:rsidR="00E85E30" w:rsidRDefault="003342D4" w:rsidP="00E85E30">
      <w:pPr>
        <w:widowControl w:val="0"/>
        <w:autoSpaceDE w:val="0"/>
        <w:autoSpaceDN w:val="0"/>
        <w:adjustRightInd w:val="0"/>
        <w:spacing w:after="120" w:line="240" w:lineRule="auto"/>
        <w:ind w:left="567" w:hanging="499"/>
        <w:jc w:val="both"/>
        <w:rPr>
          <w:rFonts w:ascii="Century Schoolbook" w:eastAsia="Times New Roman" w:hAnsi="Century Schoolbook" w:cs="Times New Roman"/>
          <w:sz w:val="21"/>
          <w:szCs w:val="21"/>
          <w:lang w:val="id-ID"/>
        </w:rPr>
      </w:pPr>
      <w:r w:rsidRPr="00CD4F46">
        <w:rPr>
          <w:rFonts w:ascii="Century Schoolbook" w:eastAsia="Times New Roman" w:hAnsi="Century Schoolbook" w:cs="Times New Roman"/>
          <w:sz w:val="21"/>
          <w:szCs w:val="21"/>
        </w:rPr>
        <w:t xml:space="preserve">Huda, Nurul dan Mustafa Edwin Nasution, </w:t>
      </w:r>
      <w:r w:rsidRPr="00CD4F46">
        <w:rPr>
          <w:rFonts w:ascii="Century Schoolbook" w:eastAsia="Times New Roman" w:hAnsi="Century Schoolbook" w:cs="Times New Roman"/>
          <w:i/>
          <w:iCs/>
          <w:sz w:val="21"/>
          <w:szCs w:val="21"/>
        </w:rPr>
        <w:t>Investasi Pada PasarModal Syariah</w:t>
      </w:r>
      <w:r w:rsidRPr="00CD4F46">
        <w:rPr>
          <w:rFonts w:ascii="Century Schoolbook" w:eastAsia="Times New Roman" w:hAnsi="Century Schoolbook" w:cs="Times New Roman"/>
          <w:sz w:val="21"/>
          <w:szCs w:val="21"/>
        </w:rPr>
        <w:t>, Edisi Revisi, Jakarta : Kencana, 2008</w:t>
      </w:r>
    </w:p>
    <w:p w:rsidR="00E85E30" w:rsidRDefault="003342D4" w:rsidP="00E85E30">
      <w:pPr>
        <w:widowControl w:val="0"/>
        <w:autoSpaceDE w:val="0"/>
        <w:autoSpaceDN w:val="0"/>
        <w:adjustRightInd w:val="0"/>
        <w:spacing w:after="120" w:line="240" w:lineRule="auto"/>
        <w:ind w:left="567" w:hanging="499"/>
        <w:jc w:val="both"/>
        <w:rPr>
          <w:rFonts w:ascii="Century Schoolbook" w:eastAsia="Times New Roman" w:hAnsi="Century Schoolbook" w:cs="Times New Roman"/>
          <w:sz w:val="21"/>
          <w:szCs w:val="21"/>
          <w:lang w:val="id-ID"/>
        </w:rPr>
      </w:pPr>
      <w:r w:rsidRPr="00CD4F46">
        <w:rPr>
          <w:rFonts w:ascii="Century Schoolbook" w:eastAsia="Times New Roman" w:hAnsi="Century Schoolbook" w:cs="Times New Roman"/>
          <w:sz w:val="21"/>
          <w:szCs w:val="21"/>
        </w:rPr>
        <w:t xml:space="preserve">Husein, M. Fakhri dan Galuh Tri Pambekti, “Precision of the Models of Altman, Springate, Zmijewski and Grover for Predicting the Financial Distress”, </w:t>
      </w:r>
      <w:r w:rsidRPr="00CD4F46">
        <w:rPr>
          <w:rFonts w:ascii="Century Schoolbook" w:eastAsia="Times New Roman" w:hAnsi="Century Schoolbook" w:cs="Times New Roman"/>
          <w:i/>
          <w:sz w:val="21"/>
          <w:szCs w:val="21"/>
        </w:rPr>
        <w:t>Journal of Economics, Business and Accountancy Ventura</w:t>
      </w:r>
      <w:r w:rsidRPr="00CD4F46">
        <w:rPr>
          <w:rFonts w:ascii="Century Schoolbook" w:eastAsia="Times New Roman" w:hAnsi="Century Schoolbook" w:cs="Times New Roman"/>
          <w:sz w:val="21"/>
          <w:szCs w:val="21"/>
        </w:rPr>
        <w:t>, Vol. 1, No. 3, 2014</w:t>
      </w:r>
    </w:p>
    <w:p w:rsidR="00E85E30" w:rsidRDefault="003342D4" w:rsidP="00E85E30">
      <w:pPr>
        <w:widowControl w:val="0"/>
        <w:autoSpaceDE w:val="0"/>
        <w:autoSpaceDN w:val="0"/>
        <w:adjustRightInd w:val="0"/>
        <w:spacing w:after="120" w:line="240" w:lineRule="auto"/>
        <w:ind w:left="567" w:hanging="499"/>
        <w:jc w:val="both"/>
        <w:rPr>
          <w:rFonts w:ascii="Century Schoolbook" w:eastAsia="Times New Roman" w:hAnsi="Century Schoolbook" w:cs="Times New Roman"/>
          <w:sz w:val="21"/>
          <w:szCs w:val="21"/>
          <w:lang w:val="id-ID"/>
        </w:rPr>
      </w:pPr>
      <w:r w:rsidRPr="00CD4F46">
        <w:rPr>
          <w:rFonts w:ascii="Century Schoolbook" w:eastAsia="Times New Roman" w:hAnsi="Century Schoolbook" w:cs="Times New Roman"/>
          <w:sz w:val="21"/>
          <w:szCs w:val="21"/>
        </w:rPr>
        <w:t xml:space="preserve">Kasmir, </w:t>
      </w:r>
      <w:r w:rsidRPr="00CD4F46">
        <w:rPr>
          <w:rFonts w:ascii="Century Schoolbook" w:eastAsia="Times New Roman" w:hAnsi="Century Schoolbook" w:cs="Times New Roman"/>
          <w:i/>
          <w:iCs/>
          <w:sz w:val="21"/>
          <w:szCs w:val="21"/>
        </w:rPr>
        <w:t xml:space="preserve">Analisis Laporan Keuangan, </w:t>
      </w:r>
      <w:r w:rsidRPr="00CD4F46">
        <w:rPr>
          <w:rFonts w:ascii="Century Schoolbook" w:eastAsia="Times New Roman" w:hAnsi="Century Schoolbook" w:cs="Times New Roman"/>
          <w:sz w:val="21"/>
          <w:szCs w:val="21"/>
        </w:rPr>
        <w:t>Jakarta : Rajawali Pers, 2009</w:t>
      </w:r>
    </w:p>
    <w:p w:rsidR="00E85E30" w:rsidRDefault="003342D4" w:rsidP="00E85E30">
      <w:pPr>
        <w:widowControl w:val="0"/>
        <w:autoSpaceDE w:val="0"/>
        <w:autoSpaceDN w:val="0"/>
        <w:adjustRightInd w:val="0"/>
        <w:spacing w:after="120" w:line="240" w:lineRule="auto"/>
        <w:ind w:left="567" w:hanging="499"/>
        <w:jc w:val="both"/>
        <w:rPr>
          <w:rFonts w:ascii="Century Schoolbook" w:eastAsia="Times New Roman" w:hAnsi="Century Schoolbook" w:cs="Times New Roman"/>
          <w:sz w:val="21"/>
          <w:szCs w:val="21"/>
          <w:lang w:val="id-ID"/>
        </w:rPr>
      </w:pPr>
      <w:r w:rsidRPr="00CD4F46">
        <w:rPr>
          <w:rFonts w:ascii="Century Schoolbook" w:eastAsia="Times New Roman" w:hAnsi="Century Schoolbook" w:cs="Times New Roman"/>
          <w:sz w:val="21"/>
          <w:szCs w:val="21"/>
        </w:rPr>
        <w:t xml:space="preserve">Munawir, S., </w:t>
      </w:r>
      <w:r w:rsidRPr="00CD4F46">
        <w:rPr>
          <w:rFonts w:ascii="Century Schoolbook" w:eastAsia="Times New Roman" w:hAnsi="Century Schoolbook" w:cs="Times New Roman"/>
          <w:i/>
          <w:iCs/>
          <w:sz w:val="21"/>
          <w:szCs w:val="21"/>
        </w:rPr>
        <w:t xml:space="preserve">Analisa Laporan Keuangan, </w:t>
      </w:r>
      <w:r w:rsidRPr="00CD4F46">
        <w:rPr>
          <w:rFonts w:ascii="Century Schoolbook" w:eastAsia="Times New Roman" w:hAnsi="Century Schoolbook" w:cs="Times New Roman"/>
          <w:sz w:val="21"/>
          <w:szCs w:val="21"/>
        </w:rPr>
        <w:t>Yogyakarta : Liberty Yogyakarta, 2004</w:t>
      </w:r>
    </w:p>
    <w:p w:rsidR="00E85E30" w:rsidRDefault="003342D4" w:rsidP="00E85E30">
      <w:pPr>
        <w:widowControl w:val="0"/>
        <w:autoSpaceDE w:val="0"/>
        <w:autoSpaceDN w:val="0"/>
        <w:adjustRightInd w:val="0"/>
        <w:spacing w:after="120" w:line="240" w:lineRule="auto"/>
        <w:ind w:left="567" w:hanging="499"/>
        <w:jc w:val="both"/>
        <w:rPr>
          <w:rFonts w:ascii="Century Schoolbook" w:eastAsia="Times New Roman" w:hAnsi="Century Schoolbook" w:cs="Times New Roman"/>
          <w:sz w:val="21"/>
          <w:szCs w:val="21"/>
          <w:lang w:val="id-ID"/>
        </w:rPr>
      </w:pPr>
      <w:r w:rsidRPr="00CD4F46">
        <w:rPr>
          <w:rFonts w:ascii="Century Schoolbook" w:eastAsia="Times New Roman" w:hAnsi="Century Schoolbook" w:cs="Times New Roman"/>
          <w:sz w:val="21"/>
          <w:szCs w:val="21"/>
        </w:rPr>
        <w:t xml:space="preserve">Najmudin, </w:t>
      </w:r>
      <w:r w:rsidRPr="00CD4F46">
        <w:rPr>
          <w:rFonts w:ascii="Century Schoolbook" w:eastAsia="Times New Roman" w:hAnsi="Century Schoolbook" w:cs="Times New Roman"/>
          <w:i/>
          <w:iCs/>
          <w:sz w:val="21"/>
          <w:szCs w:val="21"/>
        </w:rPr>
        <w:t>Manajemen Keuangan dan Aktualisasi Syariah Modern,</w:t>
      </w:r>
      <w:r w:rsidRPr="00CD4F46">
        <w:rPr>
          <w:rFonts w:ascii="Century Schoolbook" w:eastAsia="Times New Roman" w:hAnsi="Century Schoolbook" w:cs="Times New Roman"/>
          <w:sz w:val="21"/>
          <w:szCs w:val="21"/>
        </w:rPr>
        <w:t xml:space="preserve"> Yogyakarta: Andi Offset, (tanpa tahun)</w:t>
      </w:r>
    </w:p>
    <w:p w:rsidR="00E85E30" w:rsidRDefault="003342D4" w:rsidP="00E85E30">
      <w:pPr>
        <w:widowControl w:val="0"/>
        <w:autoSpaceDE w:val="0"/>
        <w:autoSpaceDN w:val="0"/>
        <w:adjustRightInd w:val="0"/>
        <w:spacing w:after="120" w:line="240" w:lineRule="auto"/>
        <w:ind w:left="567" w:hanging="499"/>
        <w:jc w:val="both"/>
        <w:rPr>
          <w:rFonts w:ascii="Century Schoolbook" w:eastAsia="Times New Roman" w:hAnsi="Century Schoolbook" w:cs="Times New Roman"/>
          <w:sz w:val="21"/>
          <w:szCs w:val="21"/>
          <w:lang w:val="id-ID"/>
        </w:rPr>
      </w:pPr>
      <w:r w:rsidRPr="00CD4F46">
        <w:rPr>
          <w:rFonts w:ascii="Century Schoolbook" w:eastAsia="Times New Roman" w:hAnsi="Century Schoolbook" w:cs="Times New Roman"/>
          <w:sz w:val="21"/>
          <w:szCs w:val="21"/>
        </w:rPr>
        <w:t xml:space="preserve">Nikmah dan Dinna Dwi Sulestari, “Prediksi Financial Distress Untuk perusahaan Besar Dan Kecil </w:t>
      </w:r>
      <w:r w:rsidRPr="00CD4F46">
        <w:rPr>
          <w:rFonts w:ascii="Century Schoolbook" w:eastAsia="Times New Roman" w:hAnsi="Century Schoolbook" w:cs="Times New Roman"/>
          <w:sz w:val="21"/>
          <w:szCs w:val="21"/>
          <w:lang w:val="id-ID"/>
        </w:rPr>
        <w:t>d</w:t>
      </w:r>
      <w:r w:rsidRPr="00CD4F46">
        <w:rPr>
          <w:rFonts w:ascii="Century Schoolbook" w:eastAsia="Times New Roman" w:hAnsi="Century Schoolbook" w:cs="Times New Roman"/>
          <w:sz w:val="21"/>
          <w:szCs w:val="21"/>
        </w:rPr>
        <w:t xml:space="preserve">i Indonesia Perbandingan Ohlson Dan Altman”, </w:t>
      </w:r>
      <w:r w:rsidRPr="00CD4F46">
        <w:rPr>
          <w:rFonts w:ascii="Century Schoolbook" w:eastAsia="Times New Roman" w:hAnsi="Century Schoolbook" w:cs="Times New Roman"/>
          <w:i/>
          <w:sz w:val="21"/>
          <w:szCs w:val="21"/>
        </w:rPr>
        <w:t>Jurnal Fairness</w:t>
      </w:r>
      <w:r w:rsidRPr="00CD4F46">
        <w:rPr>
          <w:rFonts w:ascii="Century Schoolbook" w:eastAsia="Times New Roman" w:hAnsi="Century Schoolbook" w:cs="Times New Roman"/>
          <w:sz w:val="21"/>
          <w:szCs w:val="21"/>
        </w:rPr>
        <w:t>, Volume 4, Nomor 1, 2014</w:t>
      </w:r>
    </w:p>
    <w:p w:rsidR="00E85E30" w:rsidRDefault="003342D4" w:rsidP="00E85E30">
      <w:pPr>
        <w:widowControl w:val="0"/>
        <w:autoSpaceDE w:val="0"/>
        <w:autoSpaceDN w:val="0"/>
        <w:adjustRightInd w:val="0"/>
        <w:spacing w:after="120" w:line="240" w:lineRule="auto"/>
        <w:ind w:left="567" w:hanging="499"/>
        <w:jc w:val="both"/>
        <w:rPr>
          <w:rFonts w:ascii="Century Schoolbook" w:eastAsia="Times New Roman" w:hAnsi="Century Schoolbook" w:cs="Times New Roman"/>
          <w:sz w:val="21"/>
          <w:szCs w:val="21"/>
          <w:lang w:val="id-ID"/>
        </w:rPr>
      </w:pPr>
      <w:r w:rsidRPr="00CD4F46">
        <w:rPr>
          <w:rFonts w:ascii="Century Schoolbook" w:eastAsia="Times New Roman" w:hAnsi="Century Schoolbook" w:cs="Times New Roman"/>
          <w:sz w:val="21"/>
          <w:szCs w:val="21"/>
        </w:rPr>
        <w:t xml:space="preserve">PT. Bank Muamalat Indonesia Tbk, </w:t>
      </w:r>
      <w:r w:rsidRPr="00CD4F46">
        <w:rPr>
          <w:rFonts w:ascii="Century Schoolbook" w:eastAsia="Times New Roman" w:hAnsi="Century Schoolbook" w:cs="Times New Roman"/>
          <w:i/>
          <w:sz w:val="21"/>
          <w:szCs w:val="21"/>
        </w:rPr>
        <w:t>Annual Report</w:t>
      </w:r>
      <w:r w:rsidRPr="00CD4F46">
        <w:rPr>
          <w:rFonts w:ascii="Century Schoolbook" w:eastAsia="Times New Roman" w:hAnsi="Century Schoolbook" w:cs="Times New Roman"/>
          <w:sz w:val="21"/>
          <w:szCs w:val="21"/>
        </w:rPr>
        <w:t xml:space="preserve"> 2017, “</w:t>
      </w:r>
      <w:r w:rsidRPr="00CD4F46">
        <w:rPr>
          <w:rFonts w:ascii="Century Schoolbook" w:eastAsia="Times New Roman" w:hAnsi="Century Schoolbook" w:cs="Times New Roman"/>
          <w:i/>
          <w:iCs/>
          <w:sz w:val="21"/>
          <w:szCs w:val="21"/>
        </w:rPr>
        <w:t>Industry Review: Management Discussion and Analysis</w:t>
      </w:r>
      <w:r w:rsidRPr="00CD4F46">
        <w:rPr>
          <w:rFonts w:ascii="Century Schoolbook" w:eastAsia="Times New Roman" w:hAnsi="Century Schoolbook" w:cs="Times New Roman"/>
          <w:sz w:val="21"/>
          <w:szCs w:val="21"/>
        </w:rPr>
        <w:t xml:space="preserve">”, </w:t>
      </w:r>
      <w:r w:rsidRPr="00CD4F46">
        <w:rPr>
          <w:rFonts w:ascii="Century Schoolbook" w:eastAsia="Times New Roman" w:hAnsi="Century Schoolbook" w:cs="Times New Roman"/>
          <w:sz w:val="21"/>
          <w:szCs w:val="21"/>
          <w:lang w:val="id-ID"/>
        </w:rPr>
        <w:t>D</w:t>
      </w:r>
      <w:r w:rsidRPr="00CD4F46">
        <w:rPr>
          <w:rFonts w:ascii="Century Schoolbook" w:eastAsia="Times New Roman" w:hAnsi="Century Schoolbook" w:cs="Times New Roman"/>
          <w:sz w:val="21"/>
          <w:szCs w:val="21"/>
        </w:rPr>
        <w:t xml:space="preserve">iakses melalui http://www.bankmuamalat.com, pada </w:t>
      </w:r>
      <w:r w:rsidRPr="00CD4F46">
        <w:rPr>
          <w:rFonts w:ascii="Century Schoolbook" w:eastAsia="Times New Roman" w:hAnsi="Century Schoolbook" w:cs="Times New Roman"/>
          <w:sz w:val="21"/>
          <w:szCs w:val="21"/>
          <w:lang w:val="id-ID"/>
        </w:rPr>
        <w:t xml:space="preserve">17 </w:t>
      </w:r>
      <w:r w:rsidRPr="00CD4F46">
        <w:rPr>
          <w:rFonts w:ascii="Century Schoolbook" w:eastAsia="Times New Roman" w:hAnsi="Century Schoolbook" w:cs="Times New Roman"/>
          <w:sz w:val="21"/>
          <w:szCs w:val="21"/>
        </w:rPr>
        <w:t>Januari2018</w:t>
      </w:r>
      <w:r w:rsidRPr="00CD4F46">
        <w:rPr>
          <w:rFonts w:ascii="Century Schoolbook" w:eastAsia="Times New Roman" w:hAnsi="Century Schoolbook" w:cs="Times New Roman"/>
          <w:sz w:val="21"/>
          <w:szCs w:val="21"/>
          <w:lang w:val="id-ID"/>
        </w:rPr>
        <w:t>, pukul 09.07 Wib</w:t>
      </w:r>
    </w:p>
    <w:p w:rsidR="00E85E30" w:rsidRDefault="003342D4" w:rsidP="00E85E30">
      <w:pPr>
        <w:widowControl w:val="0"/>
        <w:autoSpaceDE w:val="0"/>
        <w:autoSpaceDN w:val="0"/>
        <w:adjustRightInd w:val="0"/>
        <w:spacing w:after="120" w:line="240" w:lineRule="auto"/>
        <w:ind w:left="567" w:hanging="499"/>
        <w:jc w:val="both"/>
        <w:rPr>
          <w:rFonts w:ascii="Century Schoolbook" w:eastAsia="Times New Roman" w:hAnsi="Century Schoolbook" w:cs="Times New Roman"/>
          <w:sz w:val="21"/>
          <w:szCs w:val="21"/>
          <w:lang w:val="id-ID"/>
        </w:rPr>
      </w:pPr>
      <w:r w:rsidRPr="00CD4F46">
        <w:rPr>
          <w:rFonts w:ascii="Century Schoolbook" w:eastAsia="Times New Roman" w:hAnsi="Century Schoolbook" w:cs="Times New Roman"/>
          <w:sz w:val="21"/>
          <w:szCs w:val="21"/>
        </w:rPr>
        <w:t xml:space="preserve">Safri, Sofyan, </w:t>
      </w:r>
      <w:r w:rsidRPr="00CD4F46">
        <w:rPr>
          <w:rFonts w:ascii="Century Schoolbook" w:eastAsia="Times New Roman" w:hAnsi="Century Schoolbook" w:cs="Times New Roman"/>
          <w:i/>
          <w:iCs/>
          <w:sz w:val="21"/>
          <w:szCs w:val="21"/>
        </w:rPr>
        <w:t xml:space="preserve">Akuntansi Islam, </w:t>
      </w:r>
      <w:r w:rsidRPr="00CD4F46">
        <w:rPr>
          <w:rFonts w:ascii="Century Schoolbook" w:eastAsia="Times New Roman" w:hAnsi="Century Schoolbook" w:cs="Times New Roman"/>
          <w:sz w:val="21"/>
          <w:szCs w:val="21"/>
        </w:rPr>
        <w:t>Jakarta : Bumi Aksara, 2004</w:t>
      </w:r>
    </w:p>
    <w:p w:rsidR="00E85E30" w:rsidRDefault="003342D4" w:rsidP="00E85E30">
      <w:pPr>
        <w:widowControl w:val="0"/>
        <w:autoSpaceDE w:val="0"/>
        <w:autoSpaceDN w:val="0"/>
        <w:adjustRightInd w:val="0"/>
        <w:spacing w:after="120" w:line="240" w:lineRule="auto"/>
        <w:ind w:left="567" w:hanging="499"/>
        <w:jc w:val="both"/>
        <w:rPr>
          <w:rFonts w:ascii="Century Schoolbook" w:eastAsia="Times New Roman" w:hAnsi="Century Schoolbook" w:cs="Times New Roman"/>
          <w:sz w:val="21"/>
          <w:szCs w:val="21"/>
          <w:lang w:val="id-ID"/>
        </w:rPr>
      </w:pPr>
      <w:r w:rsidRPr="00CD4F46">
        <w:rPr>
          <w:rFonts w:ascii="Century Schoolbook" w:eastAsia="Times New Roman" w:hAnsi="Century Schoolbook" w:cs="Times New Roman"/>
          <w:sz w:val="21"/>
          <w:szCs w:val="21"/>
        </w:rPr>
        <w:t xml:space="preserve">Shahdoust, Hanieh, Mohammad Reza Karimi Pouya dan Bahzed Parvizi, “A Study of Brankrupcy of Altman Adjusted and Zavgren Models in Firms Accepted in Tehran Stock Exchange (Based on Altman Adjusted Model by Kordestani and Colleagues)”, </w:t>
      </w:r>
      <w:r w:rsidRPr="00CD4F46">
        <w:rPr>
          <w:rFonts w:ascii="Century Schoolbook" w:eastAsia="Times New Roman" w:hAnsi="Century Schoolbook" w:cs="Times New Roman"/>
          <w:i/>
          <w:sz w:val="21"/>
          <w:szCs w:val="21"/>
        </w:rPr>
        <w:t>World Essays Journal</w:t>
      </w:r>
      <w:r w:rsidRPr="00CD4F46">
        <w:rPr>
          <w:rFonts w:ascii="Century Schoolbook" w:eastAsia="Times New Roman" w:hAnsi="Century Schoolbook" w:cs="Times New Roman"/>
          <w:sz w:val="21"/>
          <w:szCs w:val="21"/>
        </w:rPr>
        <w:t>, 3 (2), 2015</w:t>
      </w:r>
    </w:p>
    <w:p w:rsidR="00E85E30" w:rsidRDefault="003342D4" w:rsidP="00E85E30">
      <w:pPr>
        <w:widowControl w:val="0"/>
        <w:autoSpaceDE w:val="0"/>
        <w:autoSpaceDN w:val="0"/>
        <w:adjustRightInd w:val="0"/>
        <w:spacing w:after="120" w:line="240" w:lineRule="auto"/>
        <w:ind w:left="567" w:hanging="499"/>
        <w:jc w:val="both"/>
        <w:rPr>
          <w:rFonts w:ascii="Century Schoolbook" w:eastAsia="Times New Roman" w:hAnsi="Century Schoolbook" w:cs="Times New Roman"/>
          <w:sz w:val="21"/>
          <w:szCs w:val="21"/>
          <w:lang w:val="id-ID"/>
        </w:rPr>
      </w:pPr>
      <w:r w:rsidRPr="00CD4F46">
        <w:rPr>
          <w:rFonts w:ascii="Century Schoolbook" w:eastAsia="Times New Roman" w:hAnsi="Century Schoolbook" w:cs="Times New Roman"/>
          <w:sz w:val="21"/>
          <w:szCs w:val="21"/>
        </w:rPr>
        <w:t xml:space="preserve">Shaukat, Arzish dan Hinas Affandi, “Impact Of Financial Distress On Financial Performance </w:t>
      </w:r>
      <w:r w:rsidRPr="00CD4F46">
        <w:rPr>
          <w:rFonts w:ascii="Century Schoolbook" w:eastAsia="Times New Roman" w:hAnsi="Century Schoolbook" w:cs="Times New Roman"/>
          <w:sz w:val="21"/>
          <w:szCs w:val="21"/>
          <w:lang w:val="id-ID"/>
        </w:rPr>
        <w:t xml:space="preserve">a </w:t>
      </w:r>
      <w:r w:rsidRPr="00CD4F46">
        <w:rPr>
          <w:rFonts w:ascii="Century Schoolbook" w:eastAsia="Times New Roman" w:hAnsi="Century Schoolbook" w:cs="Times New Roman"/>
          <w:sz w:val="21"/>
          <w:szCs w:val="21"/>
        </w:rPr>
        <w:t xml:space="preserve">Study Related </w:t>
      </w:r>
      <w:r w:rsidRPr="00CD4F46">
        <w:rPr>
          <w:rFonts w:ascii="Century Schoolbook" w:eastAsia="Times New Roman" w:hAnsi="Century Schoolbook" w:cs="Times New Roman"/>
          <w:sz w:val="21"/>
          <w:szCs w:val="21"/>
          <w:lang w:val="id-ID"/>
        </w:rPr>
        <w:t>t</w:t>
      </w:r>
      <w:r w:rsidRPr="00CD4F46">
        <w:rPr>
          <w:rFonts w:ascii="Century Schoolbook" w:eastAsia="Times New Roman" w:hAnsi="Century Schoolbook" w:cs="Times New Roman"/>
          <w:sz w:val="21"/>
          <w:szCs w:val="21"/>
        </w:rPr>
        <w:t xml:space="preserve">o Pakistan Corporate Sector”, </w:t>
      </w:r>
      <w:r w:rsidRPr="00CD4F46">
        <w:rPr>
          <w:rFonts w:ascii="Century Schoolbook" w:eastAsia="Times New Roman" w:hAnsi="Century Schoolbook" w:cs="Times New Roman"/>
          <w:i/>
          <w:sz w:val="21"/>
          <w:szCs w:val="21"/>
        </w:rPr>
        <w:t>International Journal of Curret Research</w:t>
      </w:r>
      <w:r w:rsidRPr="00CD4F46">
        <w:rPr>
          <w:rFonts w:ascii="Century Schoolbook" w:eastAsia="Times New Roman" w:hAnsi="Century Schoolbook" w:cs="Times New Roman"/>
          <w:sz w:val="21"/>
          <w:szCs w:val="21"/>
        </w:rPr>
        <w:t>, Vol. 7, Issue, 02, 2015</w:t>
      </w:r>
    </w:p>
    <w:p w:rsidR="00E85E30" w:rsidRDefault="003342D4" w:rsidP="00E85E30">
      <w:pPr>
        <w:widowControl w:val="0"/>
        <w:autoSpaceDE w:val="0"/>
        <w:autoSpaceDN w:val="0"/>
        <w:adjustRightInd w:val="0"/>
        <w:spacing w:after="120" w:line="240" w:lineRule="auto"/>
        <w:ind w:left="567" w:hanging="499"/>
        <w:jc w:val="both"/>
        <w:rPr>
          <w:rFonts w:ascii="Century Schoolbook" w:eastAsia="Times New Roman" w:hAnsi="Century Schoolbook" w:cs="Times New Roman"/>
          <w:sz w:val="21"/>
          <w:szCs w:val="21"/>
          <w:lang w:val="id-ID"/>
        </w:rPr>
      </w:pPr>
      <w:r w:rsidRPr="00CD4F46">
        <w:rPr>
          <w:rFonts w:ascii="Century Schoolbook" w:eastAsia="Times New Roman" w:hAnsi="Century Schoolbook" w:cs="Times New Roman"/>
          <w:sz w:val="21"/>
          <w:szCs w:val="21"/>
        </w:rPr>
        <w:t xml:space="preserve">Syahathah, Husein, </w:t>
      </w:r>
      <w:r w:rsidRPr="00CD4F46">
        <w:rPr>
          <w:rFonts w:ascii="Century Schoolbook" w:eastAsia="Times New Roman" w:hAnsi="Century Schoolbook" w:cs="Times New Roman"/>
          <w:i/>
          <w:iCs/>
          <w:sz w:val="21"/>
          <w:szCs w:val="21"/>
        </w:rPr>
        <w:t xml:space="preserve">Pokok – pokok Akuntansi Islam, </w:t>
      </w:r>
      <w:r w:rsidRPr="00CD4F46">
        <w:rPr>
          <w:rFonts w:ascii="Century Schoolbook" w:eastAsia="Times New Roman" w:hAnsi="Century Schoolbook" w:cs="Times New Roman"/>
          <w:sz w:val="21"/>
          <w:szCs w:val="21"/>
        </w:rPr>
        <w:t>Jakarta : Akbar, 2001</w:t>
      </w:r>
    </w:p>
    <w:p w:rsidR="00E85E30" w:rsidRPr="00E85E30" w:rsidRDefault="003342D4" w:rsidP="00E85E30">
      <w:pPr>
        <w:widowControl w:val="0"/>
        <w:autoSpaceDE w:val="0"/>
        <w:autoSpaceDN w:val="0"/>
        <w:adjustRightInd w:val="0"/>
        <w:spacing w:after="120" w:line="240" w:lineRule="auto"/>
        <w:ind w:left="567" w:hanging="499"/>
        <w:jc w:val="both"/>
        <w:rPr>
          <w:rFonts w:ascii="Century Schoolbook" w:eastAsia="Times New Roman" w:hAnsi="Century Schoolbook" w:cs="Times New Roman"/>
          <w:sz w:val="21"/>
          <w:szCs w:val="21"/>
          <w:lang w:val="id-ID"/>
        </w:rPr>
      </w:pPr>
      <w:r w:rsidRPr="00CD4F46">
        <w:rPr>
          <w:rFonts w:ascii="Century Schoolbook" w:eastAsia="Times New Roman" w:hAnsi="Century Schoolbook" w:cs="Times New Roman"/>
          <w:sz w:val="21"/>
          <w:szCs w:val="21"/>
        </w:rPr>
        <w:t xml:space="preserve">Yasser, Qaiser Rafique dan Abdullah Al Mamun, “Corporate Failure of Public listed Companies in Malaysia”, </w:t>
      </w:r>
      <w:r w:rsidRPr="00CD4F46">
        <w:rPr>
          <w:rFonts w:ascii="Century Schoolbook" w:eastAsia="Times New Roman" w:hAnsi="Century Schoolbook" w:cs="Times New Roman"/>
          <w:i/>
          <w:sz w:val="21"/>
          <w:szCs w:val="21"/>
        </w:rPr>
        <w:t>Europen Researcher</w:t>
      </w:r>
      <w:r w:rsidRPr="00CD4F46">
        <w:rPr>
          <w:rFonts w:ascii="Century Schoolbook" w:eastAsia="Times New Roman" w:hAnsi="Century Schoolbook" w:cs="Times New Roman"/>
          <w:sz w:val="21"/>
          <w:szCs w:val="21"/>
        </w:rPr>
        <w:t>, Vol. 91, No. 2, 2015</w:t>
      </w:r>
    </w:p>
    <w:sectPr w:rsidR="00E85E30" w:rsidRPr="00E85E30" w:rsidSect="00E20F18">
      <w:headerReference w:type="first" r:id="rId30"/>
      <w:endnotePr>
        <w:numFmt w:val="decimal"/>
      </w:endnotePr>
      <w:pgSz w:w="11909" w:h="16834" w:code="9"/>
      <w:pgMar w:top="1701" w:right="1418" w:bottom="170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ADE" w:rsidRDefault="007A1ADE" w:rsidP="00522D3B">
      <w:pPr>
        <w:spacing w:after="0" w:line="240" w:lineRule="auto"/>
      </w:pPr>
      <w:r>
        <w:separator/>
      </w:r>
    </w:p>
  </w:endnote>
  <w:endnote w:type="continuationSeparator" w:id="0">
    <w:p w:rsidR="007A1ADE" w:rsidRPr="00E42B29" w:rsidRDefault="007A1ADE" w:rsidP="00E42B29">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ADE" w:rsidRPr="00A14160" w:rsidRDefault="007A1ADE" w:rsidP="00A14160">
    <w:pPr>
      <w:pStyle w:val="Footer"/>
      <w:jc w:val="right"/>
    </w:pPr>
    <w:r>
      <w:rPr>
        <w:rFonts w:ascii="Garamond" w:hAnsi="Garamond"/>
        <w:sz w:val="20"/>
        <w:szCs w:val="20"/>
        <w:lang w:val="id-ID"/>
      </w:rPr>
      <w:t>Al-Muamalat</w:t>
    </w:r>
    <w:r w:rsidRPr="00E91CF5">
      <w:rPr>
        <w:rFonts w:ascii="Garamond" w:hAnsi="Garamond"/>
        <w:sz w:val="20"/>
        <w:szCs w:val="20"/>
      </w:rPr>
      <w:t xml:space="preserve"> Jurnal </w:t>
    </w:r>
    <w:r>
      <w:rPr>
        <w:rFonts w:ascii="Garamond" w:hAnsi="Garamond"/>
        <w:sz w:val="20"/>
        <w:szCs w:val="20"/>
        <w:lang w:val="id-ID"/>
      </w:rPr>
      <w:t xml:space="preserve">Hukum Ekonomi Syariah. </w:t>
    </w:r>
    <w:r w:rsidRPr="00E91CF5">
      <w:rPr>
        <w:rFonts w:ascii="Garamond" w:hAnsi="Garamond"/>
        <w:sz w:val="20"/>
        <w:szCs w:val="20"/>
      </w:rPr>
      <w:t xml:space="preserve">Vol </w:t>
    </w:r>
    <w:r>
      <w:rPr>
        <w:rFonts w:ascii="Garamond" w:hAnsi="Garamond"/>
        <w:sz w:val="20"/>
        <w:szCs w:val="20"/>
        <w:lang w:val="id-ID"/>
      </w:rPr>
      <w:t>I</w:t>
    </w:r>
    <w:r>
      <w:rPr>
        <w:rFonts w:ascii="Garamond" w:hAnsi="Garamond"/>
        <w:sz w:val="20"/>
        <w:szCs w:val="20"/>
      </w:rPr>
      <w:t>V</w:t>
    </w:r>
    <w:r w:rsidRPr="00E91CF5">
      <w:rPr>
        <w:rFonts w:ascii="Garamond" w:hAnsi="Garamond"/>
        <w:sz w:val="20"/>
        <w:szCs w:val="20"/>
      </w:rPr>
      <w:t>, No</w:t>
    </w:r>
    <w:r>
      <w:rPr>
        <w:rFonts w:ascii="Garamond" w:hAnsi="Garamond"/>
        <w:sz w:val="20"/>
        <w:szCs w:val="20"/>
        <w:lang w:val="id-ID"/>
      </w:rPr>
      <w:t xml:space="preserve"> 01</w:t>
    </w:r>
    <w:r w:rsidRPr="00E91CF5">
      <w:rPr>
        <w:rFonts w:ascii="Garamond" w:hAnsi="Garamond"/>
        <w:sz w:val="20"/>
        <w:szCs w:val="20"/>
      </w:rPr>
      <w:t>. Tahun 201</w:t>
    </w:r>
    <w:r>
      <w:rPr>
        <w:rFonts w:ascii="Garamond" w:hAnsi="Garamond"/>
        <w:sz w:val="20"/>
        <w:szCs w:val="20"/>
      </w:rPr>
      <w:t>9</w:t>
    </w:r>
  </w:p>
  <w:p w:rsidR="007A1ADE" w:rsidRDefault="007A1A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ADE" w:rsidRDefault="007A1ADE" w:rsidP="00A14160">
    <w:pPr>
      <w:widowControl w:val="0"/>
      <w:autoSpaceDE w:val="0"/>
      <w:autoSpaceDN w:val="0"/>
      <w:adjustRightInd w:val="0"/>
      <w:spacing w:before="85" w:after="0" w:line="241" w:lineRule="exact"/>
      <w:ind w:left="362"/>
      <w:jc w:val="center"/>
      <w:rPr>
        <w:rFonts w:ascii="Garamond" w:hAnsi="Garamond" w:cs="Garamond"/>
      </w:rPr>
    </w:pPr>
    <w:r>
      <w:rPr>
        <w:rFonts w:ascii="Garamond" w:hAnsi="Garamond" w:cs="Garamond"/>
        <w:b/>
        <w:bCs/>
        <w:spacing w:val="-1"/>
      </w:rPr>
      <w:t>~25~</w:t>
    </w:r>
  </w:p>
  <w:p w:rsidR="007A1ADE" w:rsidRDefault="007A1ADE" w:rsidP="00FC7FAE">
    <w:pPr>
      <w:pStyle w:val="Header"/>
      <w:tabs>
        <w:tab w:val="clear" w:pos="9360"/>
        <w:tab w:val="left" w:pos="5040"/>
        <w:tab w:val="left" w:pos="5760"/>
        <w:tab w:val="left" w:pos="6480"/>
        <w:tab w:val="left" w:pos="7200"/>
      </w:tabs>
    </w:pPr>
  </w:p>
  <w:p w:rsidR="007A1ADE" w:rsidRDefault="007A1ADE" w:rsidP="000472B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ADE" w:rsidRPr="00A14160" w:rsidRDefault="007A1ADE" w:rsidP="007A1ADE">
    <w:pPr>
      <w:pStyle w:val="Footer"/>
      <w:jc w:val="right"/>
    </w:pPr>
    <w:r>
      <w:rPr>
        <w:rFonts w:ascii="Garamond" w:hAnsi="Garamond"/>
        <w:sz w:val="20"/>
        <w:szCs w:val="20"/>
        <w:lang w:val="id-ID"/>
      </w:rPr>
      <w:t>Al-Muamalat</w:t>
    </w:r>
    <w:r w:rsidRPr="00E91CF5">
      <w:rPr>
        <w:rFonts w:ascii="Garamond" w:hAnsi="Garamond"/>
        <w:sz w:val="20"/>
        <w:szCs w:val="20"/>
      </w:rPr>
      <w:t xml:space="preserve"> Jurnal </w:t>
    </w:r>
    <w:r>
      <w:rPr>
        <w:rFonts w:ascii="Garamond" w:hAnsi="Garamond"/>
        <w:sz w:val="20"/>
        <w:szCs w:val="20"/>
        <w:lang w:val="id-ID"/>
      </w:rPr>
      <w:t xml:space="preserve">Hukum Ekonomi Syariah. </w:t>
    </w:r>
    <w:r w:rsidRPr="00E91CF5">
      <w:rPr>
        <w:rFonts w:ascii="Garamond" w:hAnsi="Garamond"/>
        <w:sz w:val="20"/>
        <w:szCs w:val="20"/>
      </w:rPr>
      <w:t xml:space="preserve">Vol </w:t>
    </w:r>
    <w:r>
      <w:rPr>
        <w:rFonts w:ascii="Garamond" w:hAnsi="Garamond"/>
        <w:sz w:val="20"/>
        <w:szCs w:val="20"/>
        <w:lang w:val="id-ID"/>
      </w:rPr>
      <w:t>I</w:t>
    </w:r>
    <w:r>
      <w:rPr>
        <w:rFonts w:ascii="Garamond" w:hAnsi="Garamond"/>
        <w:sz w:val="20"/>
        <w:szCs w:val="20"/>
      </w:rPr>
      <w:t>V</w:t>
    </w:r>
    <w:r w:rsidRPr="00E91CF5">
      <w:rPr>
        <w:rFonts w:ascii="Garamond" w:hAnsi="Garamond"/>
        <w:sz w:val="20"/>
        <w:szCs w:val="20"/>
      </w:rPr>
      <w:t>, No</w:t>
    </w:r>
    <w:r>
      <w:rPr>
        <w:rFonts w:ascii="Garamond" w:hAnsi="Garamond"/>
        <w:sz w:val="20"/>
        <w:szCs w:val="20"/>
        <w:lang w:val="id-ID"/>
      </w:rPr>
      <w:t xml:space="preserve"> 01</w:t>
    </w:r>
    <w:r w:rsidRPr="00E91CF5">
      <w:rPr>
        <w:rFonts w:ascii="Garamond" w:hAnsi="Garamond"/>
        <w:sz w:val="20"/>
        <w:szCs w:val="20"/>
      </w:rPr>
      <w:t>. Tahun 201</w:t>
    </w:r>
    <w:r>
      <w:rPr>
        <w:rFonts w:ascii="Garamond" w:hAnsi="Garamond"/>
        <w:sz w:val="20"/>
        <w:szCs w:val="20"/>
      </w:rPr>
      <w:t>9</w:t>
    </w:r>
  </w:p>
  <w:p w:rsidR="007A1ADE" w:rsidRDefault="007A1ADE" w:rsidP="00FC7FAE">
    <w:pPr>
      <w:pStyle w:val="Header"/>
      <w:tabs>
        <w:tab w:val="clear" w:pos="9360"/>
        <w:tab w:val="left" w:pos="5040"/>
        <w:tab w:val="left" w:pos="5760"/>
        <w:tab w:val="left" w:pos="6480"/>
        <w:tab w:val="left" w:pos="7200"/>
      </w:tabs>
    </w:pPr>
  </w:p>
  <w:p w:rsidR="007A1ADE" w:rsidRDefault="007A1ADE" w:rsidP="000472B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ADE" w:rsidRDefault="007A1ADE" w:rsidP="00522D3B">
      <w:pPr>
        <w:spacing w:after="0" w:line="240" w:lineRule="auto"/>
      </w:pPr>
      <w:r>
        <w:separator/>
      </w:r>
    </w:p>
  </w:footnote>
  <w:footnote w:type="continuationSeparator" w:id="0">
    <w:p w:rsidR="007A1ADE" w:rsidRDefault="007A1ADE" w:rsidP="00522D3B">
      <w:pPr>
        <w:spacing w:after="0" w:line="240" w:lineRule="auto"/>
      </w:pPr>
      <w:r>
        <w:continuationSeparator/>
      </w:r>
    </w:p>
  </w:footnote>
  <w:footnote w:id="1">
    <w:p w:rsidR="007A1ADE" w:rsidRPr="00A74835" w:rsidRDefault="007A1ADE" w:rsidP="00A74835">
      <w:pPr>
        <w:pStyle w:val="FootnoteText"/>
        <w:ind w:firstLine="567"/>
        <w:jc w:val="both"/>
        <w:rPr>
          <w:rFonts w:ascii="Century Schoolbook" w:hAnsi="Century Schoolbook"/>
          <w:sz w:val="18"/>
          <w:szCs w:val="18"/>
        </w:rPr>
      </w:pPr>
      <w:r w:rsidRPr="00A74835">
        <w:rPr>
          <w:rStyle w:val="FootnoteReference"/>
          <w:rFonts w:ascii="Century Schoolbook" w:hAnsi="Century Schoolbook"/>
          <w:sz w:val="18"/>
          <w:szCs w:val="18"/>
        </w:rPr>
        <w:footnoteRef/>
      </w:r>
      <w:r w:rsidRPr="00A74835">
        <w:rPr>
          <w:rFonts w:ascii="Century Schoolbook" w:hAnsi="Century Schoolbook" w:cs="Times New Roman"/>
          <w:sz w:val="18"/>
          <w:szCs w:val="18"/>
        </w:rPr>
        <w:t xml:space="preserve">PT. Bank Muamalat Indonesia Tbk, </w:t>
      </w:r>
      <w:r w:rsidRPr="00A74835">
        <w:rPr>
          <w:rFonts w:ascii="Century Schoolbook" w:hAnsi="Century Schoolbook" w:cs="Times New Roman"/>
          <w:i/>
          <w:sz w:val="18"/>
          <w:szCs w:val="18"/>
        </w:rPr>
        <w:t>Annual Report</w:t>
      </w:r>
      <w:r w:rsidRPr="00A74835">
        <w:rPr>
          <w:rFonts w:ascii="Century Schoolbook" w:hAnsi="Century Schoolbook" w:cs="Times New Roman"/>
          <w:sz w:val="18"/>
          <w:szCs w:val="18"/>
        </w:rPr>
        <w:t xml:space="preserve"> 2017, “</w:t>
      </w:r>
      <w:r w:rsidRPr="00A74835">
        <w:rPr>
          <w:rFonts w:ascii="Century Schoolbook" w:hAnsi="Century Schoolbook" w:cs="Times New Roman"/>
          <w:i/>
          <w:iCs/>
          <w:sz w:val="18"/>
          <w:szCs w:val="18"/>
        </w:rPr>
        <w:t>Industry Review: Management Discussion and Analysis</w:t>
      </w:r>
      <w:r w:rsidRPr="00A74835">
        <w:rPr>
          <w:rFonts w:ascii="Century Schoolbook" w:hAnsi="Century Schoolbook" w:cs="Times New Roman"/>
          <w:sz w:val="18"/>
          <w:szCs w:val="18"/>
        </w:rPr>
        <w:t xml:space="preserve">”, </w:t>
      </w:r>
      <w:r w:rsidRPr="00A74835">
        <w:rPr>
          <w:rFonts w:ascii="Century Schoolbook" w:hAnsi="Century Schoolbook" w:cs="Times New Roman"/>
          <w:sz w:val="18"/>
          <w:szCs w:val="18"/>
          <w:lang w:val="id-ID"/>
        </w:rPr>
        <w:t>D</w:t>
      </w:r>
      <w:r w:rsidRPr="00A74835">
        <w:rPr>
          <w:rFonts w:ascii="Century Schoolbook" w:hAnsi="Century Schoolbook" w:cs="Times New Roman"/>
          <w:sz w:val="18"/>
          <w:szCs w:val="18"/>
        </w:rPr>
        <w:t xml:space="preserve">iakses melalui http://www.bankmuamalat.com, pada </w:t>
      </w:r>
      <w:r w:rsidRPr="00A74835">
        <w:rPr>
          <w:rFonts w:ascii="Century Schoolbook" w:hAnsi="Century Schoolbook" w:cs="Times New Roman"/>
          <w:sz w:val="18"/>
          <w:szCs w:val="18"/>
          <w:lang w:val="id-ID"/>
        </w:rPr>
        <w:t xml:space="preserve">17 </w:t>
      </w:r>
      <w:r w:rsidRPr="00A74835">
        <w:rPr>
          <w:rFonts w:ascii="Century Schoolbook" w:hAnsi="Century Schoolbook" w:cs="Times New Roman"/>
          <w:sz w:val="18"/>
          <w:szCs w:val="18"/>
        </w:rPr>
        <w:t>Januari2018</w:t>
      </w:r>
      <w:r w:rsidRPr="00A74835">
        <w:rPr>
          <w:rFonts w:ascii="Century Schoolbook" w:hAnsi="Century Schoolbook" w:cs="Times New Roman"/>
          <w:sz w:val="18"/>
          <w:szCs w:val="18"/>
          <w:lang w:val="id-ID"/>
        </w:rPr>
        <w:t>, pukul 09.07 Wib</w:t>
      </w:r>
    </w:p>
  </w:footnote>
  <w:footnote w:id="2">
    <w:p w:rsidR="007A1ADE" w:rsidRPr="00A74835" w:rsidRDefault="007A1ADE" w:rsidP="00A74835">
      <w:pPr>
        <w:pStyle w:val="FootnoteText"/>
        <w:ind w:firstLine="567"/>
        <w:jc w:val="both"/>
        <w:rPr>
          <w:rFonts w:ascii="Century Schoolbook" w:hAnsi="Century Schoolbook"/>
          <w:sz w:val="18"/>
          <w:szCs w:val="18"/>
        </w:rPr>
      </w:pPr>
      <w:r w:rsidRPr="00A74835">
        <w:rPr>
          <w:rStyle w:val="FootnoteReference"/>
          <w:rFonts w:ascii="Century Schoolbook" w:hAnsi="Century Schoolbook"/>
          <w:sz w:val="18"/>
          <w:szCs w:val="18"/>
        </w:rPr>
        <w:footnoteRef/>
      </w:r>
      <w:r w:rsidRPr="00A74835">
        <w:rPr>
          <w:rFonts w:ascii="Century Schoolbook" w:hAnsi="Century Schoolbook" w:cs="Times New Roman"/>
          <w:sz w:val="18"/>
          <w:szCs w:val="18"/>
        </w:rPr>
        <w:t xml:space="preserve">Nurul Huda dan Mustafa Edwin Nasution, </w:t>
      </w:r>
      <w:r w:rsidRPr="00A74835">
        <w:rPr>
          <w:rFonts w:ascii="Century Schoolbook" w:hAnsi="Century Schoolbook" w:cs="Times New Roman"/>
          <w:i/>
          <w:iCs/>
          <w:sz w:val="18"/>
          <w:szCs w:val="18"/>
        </w:rPr>
        <w:t>Investasi Pada PasarModal Syariah</w:t>
      </w:r>
      <w:r w:rsidRPr="00A74835">
        <w:rPr>
          <w:rFonts w:ascii="Century Schoolbook" w:hAnsi="Century Schoolbook" w:cs="Times New Roman"/>
          <w:sz w:val="18"/>
          <w:szCs w:val="18"/>
        </w:rPr>
        <w:t xml:space="preserve">, Edisi Revisi, </w:t>
      </w:r>
      <w:r w:rsidRPr="00A74835">
        <w:rPr>
          <w:rFonts w:ascii="Century Schoolbook" w:hAnsi="Century Schoolbook" w:cs="Times New Roman"/>
          <w:sz w:val="18"/>
          <w:szCs w:val="18"/>
          <w:lang w:val="id-ID"/>
        </w:rPr>
        <w:t>(</w:t>
      </w:r>
      <w:r w:rsidRPr="00A74835">
        <w:rPr>
          <w:rFonts w:ascii="Century Schoolbook" w:hAnsi="Century Schoolbook" w:cs="Times New Roman"/>
          <w:sz w:val="18"/>
          <w:szCs w:val="18"/>
        </w:rPr>
        <w:t>Jakarta : Kencana, 2008</w:t>
      </w:r>
      <w:r w:rsidRPr="00A74835">
        <w:rPr>
          <w:rFonts w:ascii="Century Schoolbook" w:hAnsi="Century Schoolbook" w:cs="Times New Roman"/>
          <w:sz w:val="18"/>
          <w:szCs w:val="18"/>
          <w:lang w:val="id-ID"/>
        </w:rPr>
        <w:t>),h</w:t>
      </w:r>
      <w:r w:rsidRPr="00A74835">
        <w:rPr>
          <w:rFonts w:ascii="Century Schoolbook" w:hAnsi="Century Schoolbook" w:cs="Times New Roman"/>
          <w:sz w:val="18"/>
          <w:szCs w:val="18"/>
        </w:rPr>
        <w:t>. 55</w:t>
      </w:r>
    </w:p>
  </w:footnote>
  <w:footnote w:id="3">
    <w:p w:rsidR="007A1ADE" w:rsidRPr="00A74835" w:rsidRDefault="007A1ADE" w:rsidP="00A74835">
      <w:pPr>
        <w:pStyle w:val="FootnoteText"/>
        <w:ind w:firstLine="567"/>
        <w:jc w:val="both"/>
        <w:rPr>
          <w:rFonts w:ascii="Century Schoolbook" w:hAnsi="Century Schoolbook"/>
          <w:sz w:val="18"/>
          <w:szCs w:val="18"/>
        </w:rPr>
      </w:pPr>
      <w:r w:rsidRPr="00A74835">
        <w:rPr>
          <w:rStyle w:val="FootnoteReference"/>
          <w:rFonts w:ascii="Century Schoolbook" w:hAnsi="Century Schoolbook"/>
          <w:sz w:val="18"/>
          <w:szCs w:val="18"/>
        </w:rPr>
        <w:footnoteRef/>
      </w:r>
      <w:r w:rsidRPr="00A74835">
        <w:rPr>
          <w:rFonts w:ascii="Century Schoolbook" w:hAnsi="Century Schoolbook" w:cs="Times New Roman"/>
          <w:sz w:val="18"/>
          <w:szCs w:val="18"/>
        </w:rPr>
        <w:t xml:space="preserve">Thamrin Abdullah dan Francis Tantri, </w:t>
      </w:r>
      <w:r w:rsidRPr="00A74835">
        <w:rPr>
          <w:rFonts w:ascii="Century Schoolbook" w:hAnsi="Century Schoolbook" w:cs="Times New Roman"/>
          <w:i/>
          <w:iCs/>
          <w:sz w:val="18"/>
          <w:szCs w:val="18"/>
        </w:rPr>
        <w:t>Bank dan LembagaKeuangan</w:t>
      </w:r>
      <w:r w:rsidRPr="00A74835">
        <w:rPr>
          <w:rFonts w:ascii="Century Schoolbook" w:hAnsi="Century Schoolbook" w:cs="Times New Roman"/>
          <w:sz w:val="18"/>
          <w:szCs w:val="18"/>
        </w:rPr>
        <w:t xml:space="preserve">, </w:t>
      </w:r>
      <w:r w:rsidRPr="00A74835">
        <w:rPr>
          <w:rFonts w:ascii="Century Schoolbook" w:hAnsi="Century Schoolbook" w:cs="Times New Roman"/>
          <w:sz w:val="18"/>
          <w:szCs w:val="18"/>
          <w:lang w:val="id-ID"/>
        </w:rPr>
        <w:t>(</w:t>
      </w:r>
      <w:r w:rsidRPr="00A74835">
        <w:rPr>
          <w:rFonts w:ascii="Century Schoolbook" w:hAnsi="Century Schoolbook" w:cs="Times New Roman"/>
          <w:sz w:val="18"/>
          <w:szCs w:val="18"/>
        </w:rPr>
        <w:t>Jakarta : Rajawali Pers, 2013</w:t>
      </w:r>
      <w:r w:rsidRPr="00A74835">
        <w:rPr>
          <w:rFonts w:ascii="Century Schoolbook" w:hAnsi="Century Schoolbook" w:cs="Times New Roman"/>
          <w:sz w:val="18"/>
          <w:szCs w:val="18"/>
          <w:lang w:val="id-ID"/>
        </w:rPr>
        <w:t>),h</w:t>
      </w:r>
      <w:r w:rsidRPr="00A74835">
        <w:rPr>
          <w:rFonts w:ascii="Century Schoolbook" w:hAnsi="Century Schoolbook" w:cs="Times New Roman"/>
          <w:sz w:val="18"/>
          <w:szCs w:val="18"/>
        </w:rPr>
        <w:t>. 280</w:t>
      </w:r>
    </w:p>
  </w:footnote>
  <w:footnote w:id="4">
    <w:p w:rsidR="007A1ADE" w:rsidRPr="00A74835" w:rsidRDefault="007A1ADE" w:rsidP="00A74835">
      <w:pPr>
        <w:pStyle w:val="FootnoteText"/>
        <w:ind w:firstLine="567"/>
        <w:jc w:val="both"/>
        <w:rPr>
          <w:rFonts w:ascii="Century Schoolbook" w:hAnsi="Century Schoolbook"/>
          <w:sz w:val="18"/>
          <w:szCs w:val="18"/>
        </w:rPr>
      </w:pPr>
      <w:r w:rsidRPr="00A74835">
        <w:rPr>
          <w:rStyle w:val="FootnoteReference"/>
          <w:rFonts w:ascii="Century Schoolbook" w:hAnsi="Century Schoolbook"/>
          <w:sz w:val="18"/>
          <w:szCs w:val="18"/>
        </w:rPr>
        <w:footnoteRef/>
      </w:r>
      <w:proofErr w:type="gramStart"/>
      <w:r w:rsidRPr="00A74835">
        <w:rPr>
          <w:rFonts w:ascii="Century Schoolbook" w:hAnsi="Century Schoolbook" w:cs="Times New Roman"/>
          <w:sz w:val="18"/>
          <w:szCs w:val="18"/>
        </w:rPr>
        <w:t>Monica Rahardian Ary.</w:t>
      </w:r>
      <w:proofErr w:type="gramEnd"/>
      <w:r w:rsidRPr="00A74835">
        <w:rPr>
          <w:rFonts w:ascii="Century Schoolbook" w:hAnsi="Century Schoolbook" w:cs="Times New Roman"/>
          <w:sz w:val="18"/>
          <w:szCs w:val="18"/>
        </w:rPr>
        <w:t xml:space="preserve"> H, </w:t>
      </w:r>
      <w:r w:rsidRPr="00A74835">
        <w:rPr>
          <w:rFonts w:ascii="Century Schoolbook" w:hAnsi="Century Schoolbook" w:cs="Times New Roman"/>
          <w:i/>
          <w:iCs/>
          <w:sz w:val="18"/>
          <w:szCs w:val="18"/>
        </w:rPr>
        <w:t>Studi Potensi Kebangkrutan PerusahaanPublik di Indonesia,</w:t>
      </w:r>
      <w:r w:rsidRPr="00A74835">
        <w:rPr>
          <w:rFonts w:ascii="Century Schoolbook" w:hAnsi="Century Schoolbook" w:cs="Times New Roman"/>
          <w:sz w:val="18"/>
          <w:szCs w:val="18"/>
        </w:rPr>
        <w:t>Tesis</w:t>
      </w:r>
      <w:r w:rsidRPr="00A74835">
        <w:rPr>
          <w:rFonts w:ascii="Century Schoolbook" w:hAnsi="Century Schoolbook" w:cs="Times New Roman"/>
          <w:sz w:val="18"/>
          <w:szCs w:val="18"/>
          <w:lang w:val="id-ID"/>
        </w:rPr>
        <w:t xml:space="preserve">, (Semarang : Pascasarjana </w:t>
      </w:r>
      <w:r w:rsidRPr="00A74835">
        <w:rPr>
          <w:rFonts w:ascii="Century Schoolbook" w:hAnsi="Century Schoolbook" w:cs="Times New Roman"/>
          <w:sz w:val="18"/>
          <w:szCs w:val="18"/>
        </w:rPr>
        <w:t>Universitas Diponegoro, 2004</w:t>
      </w:r>
      <w:r w:rsidRPr="00A74835">
        <w:rPr>
          <w:rFonts w:ascii="Century Schoolbook" w:hAnsi="Century Schoolbook" w:cs="Times New Roman"/>
          <w:sz w:val="18"/>
          <w:szCs w:val="18"/>
          <w:lang w:val="id-ID"/>
        </w:rPr>
        <w:t>),h</w:t>
      </w:r>
      <w:r w:rsidRPr="00A74835">
        <w:rPr>
          <w:rFonts w:ascii="Century Schoolbook" w:hAnsi="Century Schoolbook" w:cs="Times New Roman"/>
          <w:sz w:val="18"/>
          <w:szCs w:val="18"/>
        </w:rPr>
        <w:t>. 2</w:t>
      </w:r>
    </w:p>
  </w:footnote>
  <w:footnote w:id="5">
    <w:p w:rsidR="007A1ADE" w:rsidRPr="00A74835" w:rsidRDefault="007A1ADE" w:rsidP="00A74835">
      <w:pPr>
        <w:pStyle w:val="FootnoteText"/>
        <w:ind w:firstLine="567"/>
        <w:jc w:val="both"/>
        <w:rPr>
          <w:rFonts w:ascii="Century Schoolbook" w:hAnsi="Century Schoolbook"/>
          <w:sz w:val="18"/>
          <w:szCs w:val="18"/>
        </w:rPr>
      </w:pPr>
      <w:r w:rsidRPr="00A74835">
        <w:rPr>
          <w:rStyle w:val="FootnoteReference"/>
          <w:rFonts w:ascii="Century Schoolbook" w:hAnsi="Century Schoolbook"/>
          <w:sz w:val="18"/>
          <w:szCs w:val="18"/>
        </w:rPr>
        <w:footnoteRef/>
      </w:r>
      <w:r w:rsidRPr="00A74835">
        <w:rPr>
          <w:rFonts w:ascii="Century Schoolbook" w:hAnsi="Century Schoolbook" w:cs="Times New Roman"/>
          <w:sz w:val="18"/>
          <w:szCs w:val="18"/>
        </w:rPr>
        <w:t xml:space="preserve">Kasmir, </w:t>
      </w:r>
      <w:r w:rsidRPr="00A74835">
        <w:rPr>
          <w:rFonts w:ascii="Century Schoolbook" w:hAnsi="Century Schoolbook" w:cs="Times New Roman"/>
          <w:i/>
          <w:iCs/>
          <w:sz w:val="18"/>
          <w:szCs w:val="18"/>
        </w:rPr>
        <w:t xml:space="preserve">Analisis Laporan Keuangan, </w:t>
      </w:r>
      <w:r w:rsidRPr="00A74835">
        <w:rPr>
          <w:rFonts w:ascii="Century Schoolbook" w:hAnsi="Century Schoolbook" w:cs="Times New Roman"/>
          <w:sz w:val="18"/>
          <w:szCs w:val="18"/>
        </w:rPr>
        <w:t>(Jakarta : Rajawali Pers, 2009), h. 303</w:t>
      </w:r>
    </w:p>
  </w:footnote>
  <w:footnote w:id="6">
    <w:p w:rsidR="007A1ADE" w:rsidRPr="00A74835" w:rsidRDefault="007A1ADE" w:rsidP="00A74835">
      <w:pPr>
        <w:pStyle w:val="FootnoteText"/>
        <w:ind w:firstLine="567"/>
        <w:jc w:val="both"/>
        <w:rPr>
          <w:rFonts w:ascii="Century Schoolbook" w:hAnsi="Century Schoolbook"/>
          <w:sz w:val="18"/>
          <w:szCs w:val="18"/>
        </w:rPr>
      </w:pPr>
      <w:r w:rsidRPr="00A74835">
        <w:rPr>
          <w:rStyle w:val="FootnoteReference"/>
          <w:rFonts w:ascii="Century Schoolbook" w:hAnsi="Century Schoolbook"/>
          <w:sz w:val="18"/>
          <w:szCs w:val="18"/>
        </w:rPr>
        <w:footnoteRef/>
      </w:r>
      <w:r w:rsidRPr="00A74835">
        <w:rPr>
          <w:rFonts w:ascii="Century Schoolbook" w:hAnsi="Century Schoolbook" w:cs="Times New Roman"/>
          <w:sz w:val="18"/>
          <w:szCs w:val="18"/>
        </w:rPr>
        <w:t xml:space="preserve">S. Munawir, </w:t>
      </w:r>
      <w:r w:rsidRPr="00A74835">
        <w:rPr>
          <w:rFonts w:ascii="Century Schoolbook" w:hAnsi="Century Schoolbook" w:cs="Times New Roman"/>
          <w:i/>
          <w:iCs/>
          <w:sz w:val="18"/>
          <w:szCs w:val="18"/>
        </w:rPr>
        <w:t xml:space="preserve">Analisa Laporan Keuangan, </w:t>
      </w:r>
      <w:r w:rsidRPr="00A74835">
        <w:rPr>
          <w:rFonts w:ascii="Century Schoolbook" w:hAnsi="Century Schoolbook" w:cs="Times New Roman"/>
          <w:sz w:val="18"/>
          <w:szCs w:val="18"/>
        </w:rPr>
        <w:t>(Yogyakarta : Liberty Yogyakarta, 2004), h. 2</w:t>
      </w:r>
    </w:p>
  </w:footnote>
  <w:footnote w:id="7">
    <w:p w:rsidR="007A1ADE" w:rsidRPr="00A74835" w:rsidRDefault="007A1ADE" w:rsidP="00A74835">
      <w:pPr>
        <w:pStyle w:val="FootnoteText"/>
        <w:ind w:firstLine="567"/>
        <w:jc w:val="both"/>
        <w:rPr>
          <w:rFonts w:ascii="Century Schoolbook" w:hAnsi="Century Schoolbook"/>
          <w:sz w:val="18"/>
          <w:szCs w:val="18"/>
        </w:rPr>
      </w:pPr>
      <w:r w:rsidRPr="00A74835">
        <w:rPr>
          <w:rStyle w:val="FootnoteReference"/>
          <w:rFonts w:ascii="Century Schoolbook" w:hAnsi="Century Schoolbook"/>
          <w:sz w:val="18"/>
          <w:szCs w:val="18"/>
        </w:rPr>
        <w:footnoteRef/>
      </w:r>
      <w:r w:rsidRPr="00A74835">
        <w:rPr>
          <w:rFonts w:ascii="Century Schoolbook" w:hAnsi="Century Schoolbook" w:cs="Times New Roman"/>
          <w:sz w:val="18"/>
          <w:szCs w:val="18"/>
        </w:rPr>
        <w:t xml:space="preserve">Kasmir, </w:t>
      </w:r>
      <w:r w:rsidRPr="00A74835">
        <w:rPr>
          <w:rFonts w:ascii="Century Schoolbook" w:hAnsi="Century Schoolbook" w:cs="Times New Roman"/>
          <w:i/>
          <w:iCs/>
          <w:sz w:val="18"/>
          <w:szCs w:val="18"/>
        </w:rPr>
        <w:t>Analisis Laporan Keuangan</w:t>
      </w:r>
      <w:r w:rsidRPr="00A74835">
        <w:rPr>
          <w:rFonts w:ascii="Century Schoolbook" w:hAnsi="Century Schoolbook" w:cs="Times New Roman"/>
          <w:sz w:val="18"/>
          <w:szCs w:val="18"/>
        </w:rPr>
        <w:t>, (Jakarta: Rajawali Pers, 2009), h. 7</w:t>
      </w:r>
    </w:p>
  </w:footnote>
  <w:footnote w:id="8">
    <w:p w:rsidR="007A1ADE" w:rsidRPr="00A74835" w:rsidRDefault="007A1ADE" w:rsidP="00A74835">
      <w:pPr>
        <w:pStyle w:val="FootnoteText"/>
        <w:ind w:firstLine="567"/>
        <w:jc w:val="both"/>
        <w:rPr>
          <w:rFonts w:ascii="Century Schoolbook" w:hAnsi="Century Schoolbook"/>
          <w:sz w:val="18"/>
          <w:szCs w:val="18"/>
        </w:rPr>
      </w:pPr>
      <w:r w:rsidRPr="00A74835">
        <w:rPr>
          <w:rStyle w:val="FootnoteReference"/>
          <w:rFonts w:ascii="Century Schoolbook" w:hAnsi="Century Schoolbook"/>
          <w:sz w:val="18"/>
          <w:szCs w:val="18"/>
        </w:rPr>
        <w:footnoteRef/>
      </w:r>
      <w:r w:rsidRPr="00A74835">
        <w:rPr>
          <w:rFonts w:ascii="Century Schoolbook" w:hAnsi="Century Schoolbook" w:cs="Times New Roman"/>
          <w:sz w:val="18"/>
          <w:szCs w:val="18"/>
        </w:rPr>
        <w:t xml:space="preserve">Sofyan Safri Harahap, </w:t>
      </w:r>
      <w:r w:rsidRPr="00A74835">
        <w:rPr>
          <w:rFonts w:ascii="Century Schoolbook" w:hAnsi="Century Schoolbook" w:cs="Times New Roman"/>
          <w:i/>
          <w:iCs/>
          <w:sz w:val="18"/>
          <w:szCs w:val="18"/>
        </w:rPr>
        <w:t xml:space="preserve">Akuntansi Islam, </w:t>
      </w:r>
      <w:r w:rsidRPr="00A74835">
        <w:rPr>
          <w:rFonts w:ascii="Century Schoolbook" w:hAnsi="Century Schoolbook" w:cs="Times New Roman"/>
          <w:sz w:val="18"/>
          <w:szCs w:val="18"/>
        </w:rPr>
        <w:t>(Jakarta : Bumi Aksara, 2004), h. 118</w:t>
      </w:r>
    </w:p>
  </w:footnote>
  <w:footnote w:id="9">
    <w:p w:rsidR="007A1ADE" w:rsidRPr="00A74835" w:rsidRDefault="007A1ADE" w:rsidP="00A74835">
      <w:pPr>
        <w:pStyle w:val="FootnoteText"/>
        <w:ind w:firstLine="567"/>
        <w:jc w:val="both"/>
        <w:rPr>
          <w:rFonts w:ascii="Century Schoolbook" w:hAnsi="Century Schoolbook"/>
          <w:sz w:val="18"/>
          <w:szCs w:val="18"/>
        </w:rPr>
      </w:pPr>
      <w:r w:rsidRPr="00A74835">
        <w:rPr>
          <w:rStyle w:val="FootnoteReference"/>
          <w:rFonts w:ascii="Century Schoolbook" w:hAnsi="Century Schoolbook"/>
          <w:sz w:val="18"/>
          <w:szCs w:val="18"/>
        </w:rPr>
        <w:footnoteRef/>
      </w:r>
      <w:r w:rsidRPr="00A74835">
        <w:rPr>
          <w:rFonts w:ascii="Century Schoolbook" w:hAnsi="Century Schoolbook" w:cs="Times New Roman"/>
          <w:sz w:val="18"/>
          <w:szCs w:val="18"/>
        </w:rPr>
        <w:t xml:space="preserve">Husein Syahathah, </w:t>
      </w:r>
      <w:r w:rsidRPr="00A74835">
        <w:rPr>
          <w:rFonts w:ascii="Century Schoolbook" w:hAnsi="Century Schoolbook" w:cs="Times New Roman"/>
          <w:i/>
          <w:iCs/>
          <w:sz w:val="18"/>
          <w:szCs w:val="18"/>
        </w:rPr>
        <w:t xml:space="preserve">Pokok – pokok Akuntansi Islam, </w:t>
      </w:r>
      <w:r w:rsidRPr="00A74835">
        <w:rPr>
          <w:rFonts w:ascii="Century Schoolbook" w:hAnsi="Century Schoolbook" w:cs="Times New Roman"/>
          <w:sz w:val="18"/>
          <w:szCs w:val="18"/>
        </w:rPr>
        <w:t>(Jakarta : Akbar, 2001), h. 31</w:t>
      </w:r>
    </w:p>
  </w:footnote>
  <w:footnote w:id="10">
    <w:p w:rsidR="007A1ADE" w:rsidRPr="00A74835" w:rsidRDefault="007A1ADE" w:rsidP="00A74835">
      <w:pPr>
        <w:pStyle w:val="FootnoteText"/>
        <w:ind w:firstLine="567"/>
        <w:jc w:val="both"/>
        <w:rPr>
          <w:rFonts w:ascii="Century Schoolbook" w:hAnsi="Century Schoolbook"/>
          <w:sz w:val="18"/>
          <w:szCs w:val="18"/>
        </w:rPr>
      </w:pPr>
      <w:r w:rsidRPr="00A74835">
        <w:rPr>
          <w:rStyle w:val="FootnoteReference"/>
          <w:rFonts w:ascii="Century Schoolbook" w:hAnsi="Century Schoolbook"/>
          <w:sz w:val="18"/>
          <w:szCs w:val="18"/>
        </w:rPr>
        <w:footnoteRef/>
      </w:r>
      <w:r w:rsidRPr="00A74835">
        <w:rPr>
          <w:rFonts w:ascii="Century Schoolbook" w:hAnsi="Century Schoolbook" w:cs="Times New Roman"/>
          <w:sz w:val="18"/>
          <w:szCs w:val="18"/>
        </w:rPr>
        <w:t xml:space="preserve"> S. Munawir, </w:t>
      </w:r>
      <w:r w:rsidRPr="00A74835">
        <w:rPr>
          <w:rFonts w:ascii="Century Schoolbook" w:hAnsi="Century Schoolbook" w:cs="Times New Roman"/>
          <w:i/>
          <w:iCs/>
          <w:sz w:val="18"/>
          <w:szCs w:val="18"/>
        </w:rPr>
        <w:t xml:space="preserve">Analisa Laporan Keuangan, </w:t>
      </w:r>
      <w:r w:rsidRPr="00A74835">
        <w:rPr>
          <w:rFonts w:ascii="Century Schoolbook" w:hAnsi="Century Schoolbook" w:cs="Times New Roman"/>
          <w:sz w:val="18"/>
          <w:szCs w:val="18"/>
        </w:rPr>
        <w:t>(Yogyakarta : Liberty Yogyakarta, 2004),  h.6</w:t>
      </w:r>
    </w:p>
  </w:footnote>
  <w:footnote w:id="11">
    <w:p w:rsidR="007A1ADE" w:rsidRPr="00A74835" w:rsidRDefault="007A1ADE" w:rsidP="00A74835">
      <w:pPr>
        <w:pStyle w:val="FootnoteText"/>
        <w:ind w:firstLine="567"/>
        <w:jc w:val="both"/>
        <w:rPr>
          <w:rFonts w:ascii="Century Schoolbook" w:hAnsi="Century Schoolbook"/>
          <w:sz w:val="18"/>
          <w:szCs w:val="18"/>
        </w:rPr>
      </w:pPr>
      <w:r w:rsidRPr="00A74835">
        <w:rPr>
          <w:rStyle w:val="FootnoteReference"/>
          <w:rFonts w:ascii="Century Schoolbook" w:hAnsi="Century Schoolbook"/>
          <w:sz w:val="18"/>
          <w:szCs w:val="18"/>
        </w:rPr>
        <w:footnoteRef/>
      </w:r>
      <w:r w:rsidRPr="00A74835">
        <w:rPr>
          <w:rFonts w:ascii="Century Schoolbook" w:hAnsi="Century Schoolbook" w:cs="Times New Roman"/>
          <w:sz w:val="18"/>
          <w:szCs w:val="18"/>
        </w:rPr>
        <w:t xml:space="preserve">Najmudin, </w:t>
      </w:r>
      <w:r w:rsidRPr="00A74835">
        <w:rPr>
          <w:rFonts w:ascii="Century Schoolbook" w:hAnsi="Century Schoolbook" w:cs="Times New Roman"/>
          <w:i/>
          <w:iCs/>
          <w:sz w:val="18"/>
          <w:szCs w:val="18"/>
        </w:rPr>
        <w:t>Manajemen Keuangan dan Aktualisasi Syariah Modern,</w:t>
      </w:r>
      <w:r w:rsidRPr="00A74835">
        <w:rPr>
          <w:rFonts w:ascii="Century Schoolbook" w:hAnsi="Century Schoolbook" w:cs="Times New Roman"/>
          <w:sz w:val="18"/>
          <w:szCs w:val="18"/>
        </w:rPr>
        <w:t xml:space="preserve"> (Yogyakarta: Andi Offset), h. 65</w:t>
      </w:r>
    </w:p>
  </w:footnote>
  <w:footnote w:id="12">
    <w:p w:rsidR="007A1ADE" w:rsidRPr="00A74835" w:rsidRDefault="007A1ADE" w:rsidP="00A74835">
      <w:pPr>
        <w:pStyle w:val="FootnoteText"/>
        <w:ind w:firstLine="567"/>
        <w:jc w:val="both"/>
        <w:rPr>
          <w:rFonts w:ascii="Century Schoolbook" w:hAnsi="Century Schoolbook"/>
          <w:sz w:val="18"/>
          <w:szCs w:val="18"/>
        </w:rPr>
      </w:pPr>
      <w:r w:rsidRPr="00A74835">
        <w:rPr>
          <w:rStyle w:val="FootnoteReference"/>
          <w:rFonts w:ascii="Century Schoolbook" w:hAnsi="Century Schoolbook"/>
          <w:sz w:val="18"/>
          <w:szCs w:val="18"/>
        </w:rPr>
        <w:footnoteRef/>
      </w:r>
      <w:r w:rsidRPr="00A74835">
        <w:rPr>
          <w:rFonts w:ascii="Century Schoolbook" w:hAnsi="Century Schoolbook" w:cs="Times New Roman"/>
          <w:i/>
          <w:iCs/>
          <w:sz w:val="18"/>
          <w:szCs w:val="18"/>
        </w:rPr>
        <w:t xml:space="preserve">Ibid., </w:t>
      </w:r>
      <w:r w:rsidRPr="00A74835">
        <w:rPr>
          <w:rFonts w:ascii="Century Schoolbook" w:hAnsi="Century Schoolbook" w:cs="Times New Roman"/>
          <w:sz w:val="18"/>
          <w:szCs w:val="18"/>
        </w:rPr>
        <w:t>h. 66</w:t>
      </w:r>
    </w:p>
  </w:footnote>
  <w:footnote w:id="13">
    <w:p w:rsidR="007A1ADE" w:rsidRPr="00A74835" w:rsidRDefault="007A1ADE" w:rsidP="00A74835">
      <w:pPr>
        <w:pStyle w:val="FootnoteText"/>
        <w:ind w:firstLine="567"/>
        <w:jc w:val="both"/>
        <w:rPr>
          <w:rFonts w:ascii="Century Schoolbook" w:hAnsi="Century Schoolbook"/>
          <w:sz w:val="18"/>
          <w:szCs w:val="18"/>
        </w:rPr>
      </w:pPr>
      <w:r w:rsidRPr="00A74835">
        <w:rPr>
          <w:rStyle w:val="FootnoteReference"/>
          <w:rFonts w:ascii="Century Schoolbook" w:hAnsi="Century Schoolbook"/>
          <w:sz w:val="18"/>
          <w:szCs w:val="18"/>
        </w:rPr>
        <w:footnoteRef/>
      </w:r>
      <w:r w:rsidRPr="00A74835">
        <w:rPr>
          <w:rFonts w:ascii="Century Schoolbook" w:hAnsi="Century Schoolbook" w:cs="Times New Roman"/>
          <w:sz w:val="18"/>
          <w:szCs w:val="18"/>
        </w:rPr>
        <w:t xml:space="preserve">Sofyan Syafri Harahap, </w:t>
      </w:r>
      <w:r w:rsidRPr="00A74835">
        <w:rPr>
          <w:rFonts w:ascii="Century Schoolbook" w:hAnsi="Century Schoolbook" w:cs="Times New Roman"/>
          <w:i/>
          <w:iCs/>
          <w:sz w:val="18"/>
          <w:szCs w:val="18"/>
        </w:rPr>
        <w:t xml:space="preserve">Analisis Kritis atas Laporan Keuangan, </w:t>
      </w:r>
      <w:r w:rsidRPr="00A74835">
        <w:rPr>
          <w:rFonts w:ascii="Century Schoolbook" w:hAnsi="Century Schoolbook" w:cs="Times New Roman"/>
          <w:sz w:val="18"/>
          <w:szCs w:val="18"/>
        </w:rPr>
        <w:t>(Jakarta : RajaGrafindo Persada, 2009), h. 333</w:t>
      </w:r>
    </w:p>
  </w:footnote>
  <w:footnote w:id="14">
    <w:p w:rsidR="007A1ADE" w:rsidRPr="00A74835" w:rsidRDefault="007A1ADE" w:rsidP="00A74835">
      <w:pPr>
        <w:pStyle w:val="FootnoteText"/>
        <w:ind w:firstLine="567"/>
        <w:jc w:val="both"/>
        <w:rPr>
          <w:rFonts w:ascii="Century Schoolbook" w:hAnsi="Century Schoolbook"/>
          <w:sz w:val="18"/>
          <w:szCs w:val="18"/>
        </w:rPr>
      </w:pPr>
      <w:r w:rsidRPr="00A74835">
        <w:rPr>
          <w:rStyle w:val="FootnoteReference"/>
          <w:rFonts w:ascii="Century Schoolbook" w:hAnsi="Century Schoolbook"/>
          <w:sz w:val="18"/>
          <w:szCs w:val="18"/>
        </w:rPr>
        <w:footnoteRef/>
      </w:r>
      <w:r w:rsidRPr="00A74835">
        <w:rPr>
          <w:rFonts w:ascii="Century Schoolbook" w:hAnsi="Century Schoolbook" w:cs="Times New Roman"/>
          <w:sz w:val="18"/>
          <w:szCs w:val="18"/>
        </w:rPr>
        <w:t xml:space="preserve">Mamduh M. Hanafi, </w:t>
      </w:r>
      <w:r w:rsidRPr="00A74835">
        <w:rPr>
          <w:rFonts w:ascii="Century Schoolbook" w:hAnsi="Century Schoolbook" w:cs="Times New Roman"/>
          <w:i/>
          <w:iCs/>
          <w:sz w:val="18"/>
          <w:szCs w:val="18"/>
        </w:rPr>
        <w:t xml:space="preserve">Manajemen Keuangan, </w:t>
      </w:r>
      <w:r w:rsidRPr="00A74835">
        <w:rPr>
          <w:rFonts w:ascii="Century Schoolbook" w:hAnsi="Century Schoolbook" w:cs="Times New Roman"/>
          <w:sz w:val="18"/>
          <w:szCs w:val="18"/>
        </w:rPr>
        <w:t>(Yogyakarta : BPFE, 2004), h. 654</w:t>
      </w:r>
    </w:p>
  </w:footnote>
  <w:footnote w:id="15">
    <w:p w:rsidR="007A1ADE" w:rsidRPr="00A74835" w:rsidRDefault="007A1ADE" w:rsidP="00A74835">
      <w:pPr>
        <w:pStyle w:val="FootnoteText"/>
        <w:ind w:firstLine="567"/>
        <w:jc w:val="both"/>
        <w:rPr>
          <w:rFonts w:ascii="Century Schoolbook" w:hAnsi="Century Schoolbook"/>
          <w:sz w:val="18"/>
          <w:szCs w:val="18"/>
        </w:rPr>
      </w:pPr>
      <w:r w:rsidRPr="00A74835">
        <w:rPr>
          <w:rStyle w:val="FootnoteReference"/>
          <w:rFonts w:ascii="Century Schoolbook" w:hAnsi="Century Schoolbook"/>
          <w:sz w:val="18"/>
          <w:szCs w:val="18"/>
        </w:rPr>
        <w:footnoteRef/>
      </w:r>
      <w:r w:rsidRPr="00A74835">
        <w:rPr>
          <w:rFonts w:ascii="Century Schoolbook" w:hAnsi="Century Schoolbook" w:cs="Times New Roman"/>
          <w:sz w:val="18"/>
          <w:szCs w:val="18"/>
        </w:rPr>
        <w:t xml:space="preserve">Mamduh M. Hanafi dan Abdul Halim, </w:t>
      </w:r>
      <w:r w:rsidRPr="00A74835">
        <w:rPr>
          <w:rFonts w:ascii="Century Schoolbook" w:hAnsi="Century Schoolbook" w:cs="Times New Roman"/>
          <w:i/>
          <w:iCs/>
          <w:sz w:val="18"/>
          <w:szCs w:val="18"/>
        </w:rPr>
        <w:t>Analisa Laporan Keuangan</w:t>
      </w:r>
      <w:r w:rsidRPr="00A74835">
        <w:rPr>
          <w:rFonts w:ascii="Century Schoolbook" w:hAnsi="Century Schoolbook" w:cs="Times New Roman"/>
          <w:sz w:val="18"/>
          <w:szCs w:val="18"/>
        </w:rPr>
        <w:t>, (Yogyakarta: UUP AMP YKPN, 2005), h. 207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ADE" w:rsidRDefault="007A1ADE" w:rsidP="00FC7FAE">
    <w:pPr>
      <w:widowControl w:val="0"/>
      <w:autoSpaceDE w:val="0"/>
      <w:autoSpaceDN w:val="0"/>
      <w:adjustRightInd w:val="0"/>
      <w:spacing w:before="85" w:after="0" w:line="241" w:lineRule="exact"/>
      <w:ind w:left="362"/>
      <w:rPr>
        <w:rFonts w:ascii="Garamond" w:hAnsi="Garamond" w:cs="Garamond"/>
        <w:b/>
        <w:bCs/>
        <w:spacing w:val="-1"/>
      </w:rPr>
    </w:pPr>
    <w:r>
      <w:rPr>
        <w:rFonts w:ascii="Garamond" w:hAnsi="Garamond" w:cs="Garamond"/>
        <w:b/>
        <w:bCs/>
        <w:spacing w:val="-1"/>
      </w:rPr>
      <w:t>19~ Kajian Model Springate Pada Kelompok Saham</w:t>
    </w:r>
  </w:p>
  <w:p w:rsidR="007A1ADE" w:rsidRDefault="007A1ADE" w:rsidP="00FC7FAE">
    <w:pPr>
      <w:widowControl w:val="0"/>
      <w:autoSpaceDE w:val="0"/>
      <w:autoSpaceDN w:val="0"/>
      <w:adjustRightInd w:val="0"/>
      <w:spacing w:before="85" w:after="0" w:line="241" w:lineRule="exact"/>
      <w:ind w:left="362"/>
      <w:rPr>
        <w:rFonts w:ascii="Garamond" w:hAnsi="Garamond" w:cs="Garamond"/>
      </w:rPr>
    </w:pPr>
    <w:r>
      <w:rPr>
        <w:rFonts w:ascii="Garamond" w:hAnsi="Garamond" w:cs="Garamond"/>
        <w:b/>
        <w:bCs/>
        <w:spacing w:val="-1"/>
      </w:rPr>
      <w:t xml:space="preserve"> Jakarta Islamic Index Periode 2013-2017 </w:t>
    </w:r>
  </w:p>
  <w:p w:rsidR="007A1ADE" w:rsidRDefault="007A1AD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B8" w:rsidRDefault="004A34B8" w:rsidP="004A34B8">
    <w:pPr>
      <w:widowControl w:val="0"/>
      <w:autoSpaceDE w:val="0"/>
      <w:autoSpaceDN w:val="0"/>
      <w:adjustRightInd w:val="0"/>
      <w:spacing w:before="85" w:after="0" w:line="241" w:lineRule="exact"/>
      <w:ind w:left="362"/>
      <w:jc w:val="right"/>
      <w:rPr>
        <w:rFonts w:ascii="Garamond" w:hAnsi="Garamond" w:cs="Garamond"/>
      </w:rPr>
    </w:pPr>
    <w:r>
      <w:rPr>
        <w:rFonts w:ascii="Garamond" w:hAnsi="Garamond" w:cs="Garamond"/>
        <w:b/>
        <w:bCs/>
        <w:spacing w:val="-1"/>
      </w:rPr>
      <w:t>Windu Anggara ~ 33</w:t>
    </w:r>
  </w:p>
  <w:p w:rsidR="004A34B8" w:rsidRPr="005600E7" w:rsidRDefault="004A34B8" w:rsidP="005600E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B8" w:rsidRDefault="004A34B8" w:rsidP="004A34B8">
    <w:pPr>
      <w:widowControl w:val="0"/>
      <w:autoSpaceDE w:val="0"/>
      <w:autoSpaceDN w:val="0"/>
      <w:adjustRightInd w:val="0"/>
      <w:spacing w:before="85" w:after="0" w:line="241" w:lineRule="exact"/>
      <w:rPr>
        <w:rFonts w:ascii="Garamond" w:hAnsi="Garamond" w:cs="Garamond"/>
        <w:b/>
        <w:bCs/>
        <w:spacing w:val="-1"/>
      </w:rPr>
    </w:pPr>
    <w:r>
      <w:rPr>
        <w:rFonts w:ascii="Garamond" w:hAnsi="Garamond" w:cs="Garamond"/>
        <w:b/>
        <w:bCs/>
        <w:spacing w:val="-1"/>
      </w:rPr>
      <w:t>34</w:t>
    </w:r>
    <w:r>
      <w:rPr>
        <w:rFonts w:ascii="Garamond" w:hAnsi="Garamond" w:cs="Garamond"/>
        <w:b/>
        <w:bCs/>
        <w:spacing w:val="-1"/>
      </w:rPr>
      <w:t>~ Kajian Model Springate Pada Kelompok Saham</w:t>
    </w:r>
  </w:p>
  <w:p w:rsidR="004A34B8" w:rsidRDefault="004A34B8" w:rsidP="004A34B8">
    <w:pPr>
      <w:widowControl w:val="0"/>
      <w:autoSpaceDE w:val="0"/>
      <w:autoSpaceDN w:val="0"/>
      <w:adjustRightInd w:val="0"/>
      <w:spacing w:before="85" w:after="0" w:line="241" w:lineRule="exact"/>
      <w:rPr>
        <w:rFonts w:ascii="Garamond" w:hAnsi="Garamond" w:cs="Garamond"/>
      </w:rPr>
    </w:pPr>
    <w:r>
      <w:rPr>
        <w:rFonts w:ascii="Garamond" w:hAnsi="Garamond" w:cs="Garamond"/>
        <w:b/>
        <w:bCs/>
        <w:spacing w:val="-1"/>
      </w:rPr>
      <w:t xml:space="preserve"> Jakarta Islamic Index Periode 2013-2017 </w:t>
    </w:r>
  </w:p>
  <w:p w:rsidR="004A34B8" w:rsidRPr="005600E7" w:rsidRDefault="004A34B8" w:rsidP="005600E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B8" w:rsidRDefault="004A34B8" w:rsidP="004A34B8">
    <w:pPr>
      <w:widowControl w:val="0"/>
      <w:autoSpaceDE w:val="0"/>
      <w:autoSpaceDN w:val="0"/>
      <w:adjustRightInd w:val="0"/>
      <w:spacing w:before="85" w:after="0" w:line="241" w:lineRule="exact"/>
      <w:ind w:left="362"/>
      <w:jc w:val="right"/>
      <w:rPr>
        <w:rFonts w:ascii="Garamond" w:hAnsi="Garamond" w:cs="Garamond"/>
      </w:rPr>
    </w:pPr>
    <w:r>
      <w:rPr>
        <w:rFonts w:ascii="Garamond" w:hAnsi="Garamond" w:cs="Garamond"/>
        <w:b/>
        <w:bCs/>
        <w:spacing w:val="-1"/>
      </w:rPr>
      <w:t>Windu Anggara ~ 35</w:t>
    </w:r>
  </w:p>
  <w:p w:rsidR="004A34B8" w:rsidRPr="004A34B8" w:rsidRDefault="004A34B8" w:rsidP="004A34B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B8" w:rsidRDefault="004A34B8" w:rsidP="004A34B8">
    <w:pPr>
      <w:widowControl w:val="0"/>
      <w:autoSpaceDE w:val="0"/>
      <w:autoSpaceDN w:val="0"/>
      <w:adjustRightInd w:val="0"/>
      <w:spacing w:before="85" w:after="0" w:line="241" w:lineRule="exact"/>
      <w:rPr>
        <w:rFonts w:ascii="Garamond" w:hAnsi="Garamond" w:cs="Garamond"/>
        <w:b/>
        <w:bCs/>
        <w:spacing w:val="-1"/>
      </w:rPr>
    </w:pPr>
    <w:r>
      <w:rPr>
        <w:rFonts w:ascii="Garamond" w:hAnsi="Garamond" w:cs="Garamond"/>
        <w:b/>
        <w:bCs/>
        <w:spacing w:val="-1"/>
      </w:rPr>
      <w:t>36</w:t>
    </w:r>
    <w:r>
      <w:rPr>
        <w:rFonts w:ascii="Garamond" w:hAnsi="Garamond" w:cs="Garamond"/>
        <w:b/>
        <w:bCs/>
        <w:spacing w:val="-1"/>
      </w:rPr>
      <w:t>~ Kajian Model Springate Pada Kelompok Saham</w:t>
    </w:r>
  </w:p>
  <w:p w:rsidR="004A34B8" w:rsidRDefault="004A34B8" w:rsidP="004A34B8">
    <w:pPr>
      <w:widowControl w:val="0"/>
      <w:autoSpaceDE w:val="0"/>
      <w:autoSpaceDN w:val="0"/>
      <w:adjustRightInd w:val="0"/>
      <w:spacing w:before="85" w:after="0" w:line="241" w:lineRule="exact"/>
      <w:rPr>
        <w:rFonts w:ascii="Garamond" w:hAnsi="Garamond" w:cs="Garamond"/>
      </w:rPr>
    </w:pPr>
    <w:r>
      <w:rPr>
        <w:rFonts w:ascii="Garamond" w:hAnsi="Garamond" w:cs="Garamond"/>
        <w:b/>
        <w:bCs/>
        <w:spacing w:val="-1"/>
      </w:rPr>
      <w:t xml:space="preserve"> Jakarta Islamic Index Periode 2013-2017 </w:t>
    </w:r>
  </w:p>
  <w:p w:rsidR="004A34B8" w:rsidRPr="004A34B8" w:rsidRDefault="004A34B8" w:rsidP="004A34B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B8" w:rsidRDefault="004A34B8" w:rsidP="004A34B8">
    <w:pPr>
      <w:widowControl w:val="0"/>
      <w:autoSpaceDE w:val="0"/>
      <w:autoSpaceDN w:val="0"/>
      <w:adjustRightInd w:val="0"/>
      <w:spacing w:before="85" w:after="0" w:line="241" w:lineRule="exact"/>
      <w:ind w:left="362"/>
      <w:jc w:val="right"/>
      <w:rPr>
        <w:rFonts w:ascii="Garamond" w:hAnsi="Garamond" w:cs="Garamond"/>
      </w:rPr>
    </w:pPr>
    <w:r>
      <w:rPr>
        <w:rFonts w:ascii="Garamond" w:hAnsi="Garamond" w:cs="Garamond"/>
        <w:b/>
        <w:bCs/>
        <w:spacing w:val="-1"/>
      </w:rPr>
      <w:t>Windu Anggara ~ 3</w:t>
    </w:r>
    <w:r>
      <w:rPr>
        <w:rFonts w:ascii="Garamond" w:hAnsi="Garamond" w:cs="Garamond"/>
        <w:b/>
        <w:bCs/>
        <w:spacing w:val="-1"/>
      </w:rPr>
      <w:t>7</w:t>
    </w:r>
  </w:p>
  <w:p w:rsidR="004A34B8" w:rsidRPr="004A34B8" w:rsidRDefault="004A34B8" w:rsidP="004A34B8">
    <w:pPr>
      <w:pStyle w:val="Header"/>
    </w:pPr>
  </w:p>
  <w:p w:rsidR="004A34B8" w:rsidRPr="004A34B8" w:rsidRDefault="004A34B8" w:rsidP="004A34B8">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B8" w:rsidRDefault="004A34B8" w:rsidP="004A34B8">
    <w:pPr>
      <w:widowControl w:val="0"/>
      <w:autoSpaceDE w:val="0"/>
      <w:autoSpaceDN w:val="0"/>
      <w:adjustRightInd w:val="0"/>
      <w:spacing w:before="85" w:after="0" w:line="241" w:lineRule="exact"/>
      <w:rPr>
        <w:rFonts w:ascii="Garamond" w:hAnsi="Garamond" w:cs="Garamond"/>
        <w:b/>
        <w:bCs/>
        <w:spacing w:val="-1"/>
      </w:rPr>
    </w:pPr>
    <w:r>
      <w:rPr>
        <w:rFonts w:ascii="Garamond" w:hAnsi="Garamond" w:cs="Garamond"/>
        <w:b/>
        <w:bCs/>
        <w:spacing w:val="-1"/>
      </w:rPr>
      <w:t>3</w:t>
    </w:r>
    <w:r w:rsidR="00E20F18">
      <w:rPr>
        <w:rFonts w:ascii="Garamond" w:hAnsi="Garamond" w:cs="Garamond"/>
        <w:b/>
        <w:bCs/>
        <w:spacing w:val="-1"/>
      </w:rPr>
      <w:t>8</w:t>
    </w:r>
    <w:r>
      <w:rPr>
        <w:rFonts w:ascii="Garamond" w:hAnsi="Garamond" w:cs="Garamond"/>
        <w:b/>
        <w:bCs/>
        <w:spacing w:val="-1"/>
      </w:rPr>
      <w:t>~ Kajian Model Springate Pada Kelompok Saham</w:t>
    </w:r>
  </w:p>
  <w:p w:rsidR="004A34B8" w:rsidRDefault="004A34B8" w:rsidP="004A34B8">
    <w:pPr>
      <w:widowControl w:val="0"/>
      <w:autoSpaceDE w:val="0"/>
      <w:autoSpaceDN w:val="0"/>
      <w:adjustRightInd w:val="0"/>
      <w:spacing w:before="85" w:after="0" w:line="241" w:lineRule="exact"/>
      <w:rPr>
        <w:rFonts w:ascii="Garamond" w:hAnsi="Garamond" w:cs="Garamond"/>
      </w:rPr>
    </w:pPr>
    <w:r>
      <w:rPr>
        <w:rFonts w:ascii="Garamond" w:hAnsi="Garamond" w:cs="Garamond"/>
        <w:b/>
        <w:bCs/>
        <w:spacing w:val="-1"/>
      </w:rPr>
      <w:t xml:space="preserve"> Jakarta Islamic Index Periode 2013-2017 </w:t>
    </w:r>
  </w:p>
  <w:p w:rsidR="004A34B8" w:rsidRPr="004A34B8" w:rsidRDefault="004A34B8" w:rsidP="004A34B8">
    <w:pPr>
      <w:pStyle w:val="Header"/>
    </w:pPr>
  </w:p>
  <w:p w:rsidR="004A34B8" w:rsidRPr="004A34B8" w:rsidRDefault="004A34B8" w:rsidP="004A34B8">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F18" w:rsidRDefault="00E20F18" w:rsidP="00E20F18">
    <w:pPr>
      <w:widowControl w:val="0"/>
      <w:autoSpaceDE w:val="0"/>
      <w:autoSpaceDN w:val="0"/>
      <w:adjustRightInd w:val="0"/>
      <w:spacing w:before="85" w:after="0" w:line="241" w:lineRule="exact"/>
      <w:ind w:left="362"/>
      <w:jc w:val="right"/>
      <w:rPr>
        <w:rFonts w:ascii="Garamond" w:hAnsi="Garamond" w:cs="Garamond"/>
      </w:rPr>
    </w:pPr>
    <w:r>
      <w:rPr>
        <w:rFonts w:ascii="Garamond" w:hAnsi="Garamond" w:cs="Garamond"/>
        <w:b/>
        <w:bCs/>
        <w:spacing w:val="-1"/>
      </w:rPr>
      <w:t>Windu Anggara ~ 3</w:t>
    </w:r>
    <w:r>
      <w:rPr>
        <w:rFonts w:ascii="Garamond" w:hAnsi="Garamond" w:cs="Garamond"/>
        <w:b/>
        <w:bCs/>
        <w:spacing w:val="-1"/>
      </w:rPr>
      <w:t>9</w:t>
    </w:r>
  </w:p>
  <w:p w:rsidR="00E20F18" w:rsidRPr="004A34B8" w:rsidRDefault="00E20F18" w:rsidP="004A34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ADE" w:rsidRDefault="007A1ADE" w:rsidP="00FC7FAE">
    <w:pPr>
      <w:widowControl w:val="0"/>
      <w:autoSpaceDE w:val="0"/>
      <w:autoSpaceDN w:val="0"/>
      <w:adjustRightInd w:val="0"/>
      <w:spacing w:before="85" w:after="0" w:line="241" w:lineRule="exact"/>
      <w:ind w:left="362"/>
      <w:rPr>
        <w:rFonts w:ascii="Garamond" w:hAnsi="Garamond" w:cs="Garamond"/>
      </w:rPr>
    </w:pPr>
    <w:r>
      <w:rPr>
        <w:rFonts w:ascii="Garamond" w:hAnsi="Garamond" w:cs="Garamond"/>
        <w:b/>
        <w:bCs/>
        <w:spacing w:val="-1"/>
      </w:rPr>
      <w:t>A</w:t>
    </w:r>
    <w:r>
      <w:rPr>
        <w:rFonts w:ascii="Garamond" w:hAnsi="Garamond" w:cs="Garamond"/>
        <w:b/>
        <w:bCs/>
      </w:rPr>
      <w:t>l</w:t>
    </w:r>
    <w:r>
      <w:rPr>
        <w:rFonts w:ascii="Garamond" w:hAnsi="Garamond" w:cs="Garamond"/>
        <w:b/>
        <w:bCs/>
        <w:spacing w:val="1"/>
      </w:rPr>
      <w:t>-</w:t>
    </w:r>
    <w:r>
      <w:rPr>
        <w:rFonts w:ascii="Garamond" w:hAnsi="Garamond" w:cs="Garamond"/>
        <w:b/>
        <w:bCs/>
        <w:spacing w:val="-1"/>
      </w:rPr>
      <w:t>M</w:t>
    </w:r>
    <w:r>
      <w:rPr>
        <w:rFonts w:ascii="Garamond" w:hAnsi="Garamond" w:cs="Garamond"/>
        <w:b/>
        <w:bCs/>
      </w:rPr>
      <w:t>ua</w:t>
    </w:r>
    <w:r>
      <w:rPr>
        <w:rFonts w:ascii="Garamond" w:hAnsi="Garamond" w:cs="Garamond"/>
        <w:b/>
        <w:bCs/>
        <w:spacing w:val="-1"/>
      </w:rPr>
      <w:t>m</w:t>
    </w:r>
    <w:r>
      <w:rPr>
        <w:rFonts w:ascii="Garamond" w:hAnsi="Garamond" w:cs="Garamond"/>
        <w:b/>
        <w:bCs/>
      </w:rPr>
      <w:t>alat</w:t>
    </w:r>
    <w:r>
      <w:rPr>
        <w:rFonts w:ascii="Garamond" w:hAnsi="Garamond" w:cs="Garamond"/>
        <w:b/>
        <w:bCs/>
        <w:lang w:val="id-ID"/>
      </w:rPr>
      <w:t xml:space="preserve"> </w:t>
    </w:r>
    <w:r>
      <w:rPr>
        <w:rFonts w:ascii="Garamond" w:hAnsi="Garamond" w:cs="Garamond"/>
        <w:b/>
        <w:bCs/>
        <w:spacing w:val="1"/>
      </w:rPr>
      <w:t>J</w:t>
    </w:r>
    <w:r>
      <w:rPr>
        <w:rFonts w:ascii="Garamond" w:hAnsi="Garamond" w:cs="Garamond"/>
        <w:b/>
        <w:bCs/>
        <w:spacing w:val="-2"/>
      </w:rPr>
      <w:t>u</w:t>
    </w:r>
    <w:r>
      <w:rPr>
        <w:rFonts w:ascii="Garamond" w:hAnsi="Garamond" w:cs="Garamond"/>
        <w:b/>
        <w:bCs/>
        <w:spacing w:val="1"/>
      </w:rPr>
      <w:t>r</w:t>
    </w:r>
    <w:r>
      <w:rPr>
        <w:rFonts w:ascii="Garamond" w:hAnsi="Garamond" w:cs="Garamond"/>
        <w:b/>
        <w:bCs/>
      </w:rPr>
      <w:t>nal</w:t>
    </w:r>
    <w:r>
      <w:rPr>
        <w:rFonts w:ascii="Garamond" w:hAnsi="Garamond" w:cs="Garamond"/>
        <w:b/>
        <w:bCs/>
        <w:spacing w:val="-1"/>
      </w:rPr>
      <w:t xml:space="preserve"> H</w:t>
    </w:r>
    <w:r>
      <w:rPr>
        <w:rFonts w:ascii="Garamond" w:hAnsi="Garamond" w:cs="Garamond"/>
        <w:b/>
        <w:bCs/>
      </w:rPr>
      <w:t>u</w:t>
    </w:r>
    <w:r>
      <w:rPr>
        <w:rFonts w:ascii="Garamond" w:hAnsi="Garamond" w:cs="Garamond"/>
        <w:b/>
        <w:bCs/>
        <w:spacing w:val="1"/>
      </w:rPr>
      <w:t>k</w:t>
    </w:r>
    <w:r>
      <w:rPr>
        <w:rFonts w:ascii="Garamond" w:hAnsi="Garamond" w:cs="Garamond"/>
        <w:b/>
        <w:bCs/>
        <w:spacing w:val="-2"/>
      </w:rPr>
      <w:t>u</w:t>
    </w:r>
    <w:r>
      <w:rPr>
        <w:rFonts w:ascii="Garamond" w:hAnsi="Garamond" w:cs="Garamond"/>
        <w:b/>
        <w:bCs/>
      </w:rPr>
      <w:t>m</w:t>
    </w:r>
    <w:r>
      <w:rPr>
        <w:rFonts w:ascii="Garamond" w:hAnsi="Garamond" w:cs="Garamond"/>
        <w:b/>
        <w:bCs/>
        <w:lang w:val="id-ID"/>
      </w:rPr>
      <w:t xml:space="preserve"> </w:t>
    </w:r>
    <w:r>
      <w:rPr>
        <w:rFonts w:ascii="Garamond" w:hAnsi="Garamond" w:cs="Garamond"/>
        <w:b/>
        <w:bCs/>
      </w:rPr>
      <w:t>&amp;</w:t>
    </w:r>
    <w:r>
      <w:rPr>
        <w:rFonts w:ascii="Garamond" w:hAnsi="Garamond" w:cs="Garamond"/>
        <w:b/>
        <w:bCs/>
        <w:lang w:val="id-ID"/>
      </w:rPr>
      <w:t xml:space="preserve"> </w:t>
    </w:r>
    <w:r>
      <w:rPr>
        <w:rFonts w:ascii="Garamond" w:hAnsi="Garamond" w:cs="Garamond"/>
        <w:b/>
        <w:bCs/>
        <w:spacing w:val="-3"/>
      </w:rPr>
      <w:t>E</w:t>
    </w:r>
    <w:r>
      <w:rPr>
        <w:rFonts w:ascii="Garamond" w:hAnsi="Garamond" w:cs="Garamond"/>
        <w:b/>
        <w:bCs/>
      </w:rPr>
      <w:t>ko</w:t>
    </w:r>
    <w:r>
      <w:rPr>
        <w:rFonts w:ascii="Garamond" w:hAnsi="Garamond" w:cs="Garamond"/>
        <w:b/>
        <w:bCs/>
        <w:spacing w:val="1"/>
      </w:rPr>
      <w:t>n</w:t>
    </w:r>
    <w:r>
      <w:rPr>
        <w:rFonts w:ascii="Garamond" w:hAnsi="Garamond" w:cs="Garamond"/>
        <w:b/>
        <w:bCs/>
        <w:spacing w:val="-2"/>
      </w:rPr>
      <w:t>o</w:t>
    </w:r>
    <w:r>
      <w:rPr>
        <w:rFonts w:ascii="Garamond" w:hAnsi="Garamond" w:cs="Garamond"/>
        <w:b/>
        <w:bCs/>
        <w:spacing w:val="1"/>
      </w:rPr>
      <w:t>m</w:t>
    </w:r>
    <w:r>
      <w:rPr>
        <w:rFonts w:ascii="Garamond" w:hAnsi="Garamond" w:cs="Garamond"/>
        <w:b/>
        <w:bCs/>
      </w:rPr>
      <w:t>i</w:t>
    </w:r>
    <w:r>
      <w:rPr>
        <w:rFonts w:ascii="Garamond" w:hAnsi="Garamond" w:cs="Garamond"/>
        <w:b/>
        <w:bCs/>
        <w:lang w:val="id-ID"/>
      </w:rPr>
      <w:t xml:space="preserve"> </w:t>
    </w:r>
    <w:r>
      <w:rPr>
        <w:rFonts w:ascii="Garamond" w:hAnsi="Garamond" w:cs="Garamond"/>
        <w:b/>
        <w:bCs/>
      </w:rPr>
      <w:t>Syar</w:t>
    </w:r>
    <w:r>
      <w:rPr>
        <w:rFonts w:ascii="Garamond" w:hAnsi="Garamond" w:cs="Garamond"/>
        <w:b/>
        <w:bCs/>
        <w:spacing w:val="-2"/>
      </w:rPr>
      <w:t>i</w:t>
    </w:r>
    <w:r>
      <w:rPr>
        <w:rFonts w:ascii="Garamond" w:hAnsi="Garamond" w:cs="Garamond"/>
        <w:b/>
        <w:bCs/>
      </w:rPr>
      <w:t>ah</w:t>
    </w:r>
  </w:p>
  <w:p w:rsidR="007A1ADE" w:rsidRPr="009156E2" w:rsidRDefault="007A1ADE" w:rsidP="00FC7FAE">
    <w:pPr>
      <w:pStyle w:val="Header"/>
      <w:rPr>
        <w:lang w:val="id-ID"/>
      </w:rPr>
    </w:pPr>
    <w:r>
      <w:rPr>
        <w:lang w:val="id-ID"/>
      </w:rPr>
      <w:t xml:space="preserve"> </w:t>
    </w:r>
  </w:p>
  <w:p w:rsidR="007A1ADE" w:rsidRDefault="007A1A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ADE" w:rsidRDefault="007A1ADE" w:rsidP="007A1ADE">
    <w:pPr>
      <w:widowControl w:val="0"/>
      <w:autoSpaceDE w:val="0"/>
      <w:autoSpaceDN w:val="0"/>
      <w:adjustRightInd w:val="0"/>
      <w:spacing w:before="85" w:after="0" w:line="241" w:lineRule="exact"/>
      <w:rPr>
        <w:rFonts w:ascii="Garamond" w:hAnsi="Garamond" w:cs="Garamond"/>
        <w:b/>
        <w:bCs/>
        <w:spacing w:val="-1"/>
      </w:rPr>
    </w:pPr>
    <w:r>
      <w:rPr>
        <w:rFonts w:ascii="Garamond" w:hAnsi="Garamond" w:cs="Garamond"/>
        <w:b/>
        <w:bCs/>
        <w:spacing w:val="-1"/>
      </w:rPr>
      <w:t>26~ Kajian Model Springate Pada Kelompok Saham</w:t>
    </w:r>
  </w:p>
  <w:p w:rsidR="007A1ADE" w:rsidRDefault="007A1ADE" w:rsidP="007A1ADE">
    <w:pPr>
      <w:widowControl w:val="0"/>
      <w:autoSpaceDE w:val="0"/>
      <w:autoSpaceDN w:val="0"/>
      <w:adjustRightInd w:val="0"/>
      <w:spacing w:before="85" w:after="0" w:line="241" w:lineRule="exact"/>
      <w:rPr>
        <w:rFonts w:ascii="Garamond" w:hAnsi="Garamond" w:cs="Garamond"/>
      </w:rPr>
    </w:pPr>
    <w:r>
      <w:rPr>
        <w:rFonts w:ascii="Garamond" w:hAnsi="Garamond" w:cs="Garamond"/>
        <w:b/>
        <w:bCs/>
        <w:spacing w:val="-1"/>
      </w:rPr>
      <w:t xml:space="preserve"> Jakarta Islamic Index Periode 2013-2017 </w:t>
    </w:r>
  </w:p>
  <w:p w:rsidR="007A1ADE" w:rsidRDefault="007A1A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ADE" w:rsidRDefault="007A1ADE" w:rsidP="007A1ADE">
    <w:pPr>
      <w:widowControl w:val="0"/>
      <w:autoSpaceDE w:val="0"/>
      <w:autoSpaceDN w:val="0"/>
      <w:adjustRightInd w:val="0"/>
      <w:spacing w:before="85" w:after="0" w:line="241" w:lineRule="exact"/>
      <w:ind w:left="362"/>
      <w:jc w:val="right"/>
      <w:rPr>
        <w:rFonts w:ascii="Garamond" w:hAnsi="Garamond" w:cs="Garamond"/>
      </w:rPr>
    </w:pPr>
    <w:r>
      <w:rPr>
        <w:rFonts w:ascii="Garamond" w:hAnsi="Garamond" w:cs="Garamond"/>
        <w:b/>
        <w:bCs/>
        <w:spacing w:val="-1"/>
      </w:rPr>
      <w:t>Windu Anggara ~ 27</w:t>
    </w:r>
  </w:p>
  <w:p w:rsidR="007A1ADE" w:rsidRPr="009156E2" w:rsidRDefault="007A1ADE" w:rsidP="00FC7FAE">
    <w:pPr>
      <w:pStyle w:val="Header"/>
      <w:rPr>
        <w:lang w:val="id-ID"/>
      </w:rPr>
    </w:pPr>
    <w:r>
      <w:rPr>
        <w:lang w:val="id-ID"/>
      </w:rPr>
      <w:t xml:space="preserve"> </w:t>
    </w:r>
  </w:p>
  <w:p w:rsidR="007A1ADE" w:rsidRDefault="007A1AD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ADE" w:rsidRDefault="007A1ADE" w:rsidP="007A1ADE">
    <w:pPr>
      <w:widowControl w:val="0"/>
      <w:autoSpaceDE w:val="0"/>
      <w:autoSpaceDN w:val="0"/>
      <w:adjustRightInd w:val="0"/>
      <w:spacing w:before="85" w:after="0" w:line="241" w:lineRule="exact"/>
      <w:ind w:left="450"/>
      <w:rPr>
        <w:rFonts w:ascii="Garamond" w:hAnsi="Garamond" w:cs="Garamond"/>
        <w:b/>
        <w:bCs/>
        <w:spacing w:val="-1"/>
      </w:rPr>
    </w:pPr>
    <w:r>
      <w:rPr>
        <w:rFonts w:ascii="Garamond" w:hAnsi="Garamond" w:cs="Garamond"/>
        <w:b/>
        <w:bCs/>
        <w:spacing w:val="-1"/>
      </w:rPr>
      <w:t>28~ Kajian Model Springate Pada Kelompok Saham</w:t>
    </w:r>
  </w:p>
  <w:p w:rsidR="007A1ADE" w:rsidRDefault="007A1ADE" w:rsidP="007A1ADE">
    <w:pPr>
      <w:widowControl w:val="0"/>
      <w:autoSpaceDE w:val="0"/>
      <w:autoSpaceDN w:val="0"/>
      <w:adjustRightInd w:val="0"/>
      <w:spacing w:before="85" w:after="0" w:line="241" w:lineRule="exact"/>
      <w:ind w:left="450"/>
      <w:rPr>
        <w:rFonts w:ascii="Garamond" w:hAnsi="Garamond" w:cs="Garamond"/>
      </w:rPr>
    </w:pPr>
    <w:r>
      <w:rPr>
        <w:rFonts w:ascii="Garamond" w:hAnsi="Garamond" w:cs="Garamond"/>
        <w:b/>
        <w:bCs/>
        <w:spacing w:val="-1"/>
      </w:rPr>
      <w:t xml:space="preserve"> Jakarta Islamic Index Periode 2013-2017 </w:t>
    </w:r>
  </w:p>
  <w:p w:rsidR="007A1ADE" w:rsidRDefault="007A1AD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0E7" w:rsidRDefault="005600E7" w:rsidP="005600E7">
    <w:pPr>
      <w:widowControl w:val="0"/>
      <w:autoSpaceDE w:val="0"/>
      <w:autoSpaceDN w:val="0"/>
      <w:adjustRightInd w:val="0"/>
      <w:spacing w:before="85" w:after="0" w:line="241" w:lineRule="exact"/>
      <w:ind w:left="362"/>
      <w:jc w:val="right"/>
      <w:rPr>
        <w:rFonts w:ascii="Garamond" w:hAnsi="Garamond" w:cs="Garamond"/>
      </w:rPr>
    </w:pPr>
    <w:r>
      <w:rPr>
        <w:rFonts w:ascii="Garamond" w:hAnsi="Garamond" w:cs="Garamond"/>
        <w:b/>
        <w:bCs/>
        <w:spacing w:val="-1"/>
      </w:rPr>
      <w:t>Windu Anggara ~ 29</w:t>
    </w:r>
  </w:p>
  <w:p w:rsidR="005600E7" w:rsidRPr="009156E2" w:rsidRDefault="005600E7" w:rsidP="005600E7">
    <w:pPr>
      <w:pStyle w:val="Header"/>
      <w:rPr>
        <w:lang w:val="id-ID"/>
      </w:rPr>
    </w:pPr>
    <w:r>
      <w:rPr>
        <w:lang w:val="id-ID"/>
      </w:rPr>
      <w:t xml:space="preserve"> </w:t>
    </w:r>
  </w:p>
  <w:p w:rsidR="005600E7" w:rsidRDefault="005600E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0E7" w:rsidRDefault="005600E7" w:rsidP="005600E7">
    <w:pPr>
      <w:widowControl w:val="0"/>
      <w:autoSpaceDE w:val="0"/>
      <w:autoSpaceDN w:val="0"/>
      <w:adjustRightInd w:val="0"/>
      <w:spacing w:before="85" w:after="0" w:line="241" w:lineRule="exact"/>
      <w:rPr>
        <w:rFonts w:ascii="Garamond" w:hAnsi="Garamond" w:cs="Garamond"/>
        <w:b/>
        <w:bCs/>
        <w:spacing w:val="-1"/>
      </w:rPr>
    </w:pPr>
    <w:r>
      <w:rPr>
        <w:rFonts w:ascii="Garamond" w:hAnsi="Garamond" w:cs="Garamond"/>
        <w:b/>
        <w:bCs/>
        <w:spacing w:val="-1"/>
      </w:rPr>
      <w:t>30</w:t>
    </w:r>
    <w:r>
      <w:rPr>
        <w:rFonts w:ascii="Garamond" w:hAnsi="Garamond" w:cs="Garamond"/>
        <w:b/>
        <w:bCs/>
        <w:spacing w:val="-1"/>
      </w:rPr>
      <w:t>~ Kajian Model Springate Pada Kelompok Saham</w:t>
    </w:r>
  </w:p>
  <w:p w:rsidR="005600E7" w:rsidRDefault="005600E7" w:rsidP="005600E7">
    <w:pPr>
      <w:widowControl w:val="0"/>
      <w:autoSpaceDE w:val="0"/>
      <w:autoSpaceDN w:val="0"/>
      <w:adjustRightInd w:val="0"/>
      <w:spacing w:before="85" w:after="0" w:line="241" w:lineRule="exact"/>
      <w:rPr>
        <w:rFonts w:ascii="Garamond" w:hAnsi="Garamond" w:cs="Garamond"/>
      </w:rPr>
    </w:pPr>
    <w:r>
      <w:rPr>
        <w:rFonts w:ascii="Garamond" w:hAnsi="Garamond" w:cs="Garamond"/>
        <w:b/>
        <w:bCs/>
        <w:spacing w:val="-1"/>
      </w:rPr>
      <w:t xml:space="preserve"> Jakarta Islamic Index Periode 2013-2017 </w:t>
    </w:r>
  </w:p>
  <w:p w:rsidR="005600E7" w:rsidRPr="005600E7" w:rsidRDefault="005600E7" w:rsidP="005600E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B8" w:rsidRDefault="004A34B8" w:rsidP="004A34B8">
    <w:pPr>
      <w:widowControl w:val="0"/>
      <w:autoSpaceDE w:val="0"/>
      <w:autoSpaceDN w:val="0"/>
      <w:adjustRightInd w:val="0"/>
      <w:spacing w:before="85" w:after="0" w:line="241" w:lineRule="exact"/>
      <w:ind w:left="362"/>
      <w:jc w:val="right"/>
      <w:rPr>
        <w:rFonts w:ascii="Garamond" w:hAnsi="Garamond" w:cs="Garamond"/>
      </w:rPr>
    </w:pPr>
    <w:r>
      <w:rPr>
        <w:rFonts w:ascii="Garamond" w:hAnsi="Garamond" w:cs="Garamond"/>
        <w:b/>
        <w:bCs/>
        <w:spacing w:val="-1"/>
      </w:rPr>
      <w:t>Windu Anggara ~ 31</w:t>
    </w:r>
  </w:p>
  <w:p w:rsidR="004A34B8" w:rsidRPr="009156E2" w:rsidRDefault="004A34B8" w:rsidP="004A34B8">
    <w:pPr>
      <w:pStyle w:val="Header"/>
      <w:rPr>
        <w:lang w:val="id-ID"/>
      </w:rPr>
    </w:pPr>
    <w:r>
      <w:rPr>
        <w:lang w:val="id-ID"/>
      </w:rPr>
      <w:t xml:space="preserve"> </w:t>
    </w:r>
  </w:p>
  <w:p w:rsidR="005600E7" w:rsidRPr="005600E7" w:rsidRDefault="005600E7" w:rsidP="005600E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0E7" w:rsidRDefault="005600E7" w:rsidP="005600E7">
    <w:pPr>
      <w:widowControl w:val="0"/>
      <w:autoSpaceDE w:val="0"/>
      <w:autoSpaceDN w:val="0"/>
      <w:adjustRightInd w:val="0"/>
      <w:spacing w:before="85" w:after="0" w:line="241" w:lineRule="exact"/>
      <w:rPr>
        <w:rFonts w:ascii="Garamond" w:hAnsi="Garamond" w:cs="Garamond"/>
        <w:b/>
        <w:bCs/>
        <w:spacing w:val="-1"/>
      </w:rPr>
    </w:pPr>
    <w:r>
      <w:rPr>
        <w:rFonts w:ascii="Garamond" w:hAnsi="Garamond" w:cs="Garamond"/>
        <w:b/>
        <w:bCs/>
        <w:spacing w:val="-1"/>
      </w:rPr>
      <w:t>32</w:t>
    </w:r>
    <w:r>
      <w:rPr>
        <w:rFonts w:ascii="Garamond" w:hAnsi="Garamond" w:cs="Garamond"/>
        <w:b/>
        <w:bCs/>
        <w:spacing w:val="-1"/>
      </w:rPr>
      <w:t>~ Kajian Model Springate Pada Kelompok Saham</w:t>
    </w:r>
  </w:p>
  <w:p w:rsidR="005600E7" w:rsidRDefault="005600E7" w:rsidP="005600E7">
    <w:pPr>
      <w:widowControl w:val="0"/>
      <w:autoSpaceDE w:val="0"/>
      <w:autoSpaceDN w:val="0"/>
      <w:adjustRightInd w:val="0"/>
      <w:spacing w:before="85" w:after="0" w:line="241" w:lineRule="exact"/>
      <w:rPr>
        <w:rFonts w:ascii="Garamond" w:hAnsi="Garamond" w:cs="Garamond"/>
      </w:rPr>
    </w:pPr>
    <w:r>
      <w:rPr>
        <w:rFonts w:ascii="Garamond" w:hAnsi="Garamond" w:cs="Garamond"/>
        <w:b/>
        <w:bCs/>
        <w:spacing w:val="-1"/>
      </w:rPr>
      <w:t xml:space="preserve"> Jakarta Islamic Index Periode 2013-2017 </w:t>
    </w:r>
  </w:p>
  <w:p w:rsidR="005600E7" w:rsidRPr="005600E7" w:rsidRDefault="005600E7" w:rsidP="005600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250FE"/>
    <w:multiLevelType w:val="hybridMultilevel"/>
    <w:tmpl w:val="D50255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93C68FB"/>
    <w:multiLevelType w:val="hybridMultilevel"/>
    <w:tmpl w:val="7780D3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F34E85"/>
    <w:multiLevelType w:val="hybridMultilevel"/>
    <w:tmpl w:val="333CEF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6DF1C01"/>
    <w:multiLevelType w:val="hybridMultilevel"/>
    <w:tmpl w:val="E6A87F5E"/>
    <w:lvl w:ilvl="0" w:tplc="DF7ACD8E">
      <w:start w:val="1"/>
      <w:numFmt w:val="decimal"/>
      <w:lvlText w:val="%1."/>
      <w:lvlJc w:val="left"/>
      <w:pPr>
        <w:ind w:left="720" w:hanging="360"/>
      </w:pPr>
      <w:rPr>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494935"/>
    <w:multiLevelType w:val="hybridMultilevel"/>
    <w:tmpl w:val="B57E3E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B84226"/>
    <w:multiLevelType w:val="hybridMultilevel"/>
    <w:tmpl w:val="DBE21B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FE47753"/>
    <w:multiLevelType w:val="hybridMultilevel"/>
    <w:tmpl w:val="C59ED822"/>
    <w:lvl w:ilvl="0" w:tplc="2C24E098">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086567"/>
    <w:multiLevelType w:val="hybridMultilevel"/>
    <w:tmpl w:val="61B6DE02"/>
    <w:lvl w:ilvl="0" w:tplc="B244920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7"/>
  </w:num>
  <w:num w:numId="4">
    <w:abstractNumId w:val="6"/>
  </w:num>
  <w:num w:numId="5">
    <w:abstractNumId w:val="0"/>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2"/>
  </w:compat>
  <w:rsids>
    <w:rsidRoot w:val="00B1441E"/>
    <w:rsid w:val="00001D50"/>
    <w:rsid w:val="000106F3"/>
    <w:rsid w:val="00010A31"/>
    <w:rsid w:val="00011E0F"/>
    <w:rsid w:val="00013E21"/>
    <w:rsid w:val="00030E92"/>
    <w:rsid w:val="000472BA"/>
    <w:rsid w:val="00051EF0"/>
    <w:rsid w:val="00061E8E"/>
    <w:rsid w:val="00082F71"/>
    <w:rsid w:val="000C16DD"/>
    <w:rsid w:val="000C63DC"/>
    <w:rsid w:val="000D0A9D"/>
    <w:rsid w:val="000E50C9"/>
    <w:rsid w:val="00102806"/>
    <w:rsid w:val="00110889"/>
    <w:rsid w:val="00112947"/>
    <w:rsid w:val="00120E93"/>
    <w:rsid w:val="00126098"/>
    <w:rsid w:val="00140A0F"/>
    <w:rsid w:val="00155087"/>
    <w:rsid w:val="00161042"/>
    <w:rsid w:val="00195D39"/>
    <w:rsid w:val="001E6E17"/>
    <w:rsid w:val="001F2D2E"/>
    <w:rsid w:val="002277BF"/>
    <w:rsid w:val="00231C44"/>
    <w:rsid w:val="00241EAD"/>
    <w:rsid w:val="00271348"/>
    <w:rsid w:val="00282FB3"/>
    <w:rsid w:val="00292CE1"/>
    <w:rsid w:val="002B5B8F"/>
    <w:rsid w:val="002E2B7E"/>
    <w:rsid w:val="00306F63"/>
    <w:rsid w:val="00321DB3"/>
    <w:rsid w:val="003342D4"/>
    <w:rsid w:val="0033521A"/>
    <w:rsid w:val="003767F7"/>
    <w:rsid w:val="003772C7"/>
    <w:rsid w:val="003828BA"/>
    <w:rsid w:val="00391CE8"/>
    <w:rsid w:val="00393429"/>
    <w:rsid w:val="00396CA8"/>
    <w:rsid w:val="00397173"/>
    <w:rsid w:val="003A3EEA"/>
    <w:rsid w:val="003B7DE2"/>
    <w:rsid w:val="003C2BB5"/>
    <w:rsid w:val="003C586D"/>
    <w:rsid w:val="003E322B"/>
    <w:rsid w:val="004017E5"/>
    <w:rsid w:val="00414137"/>
    <w:rsid w:val="00437AF0"/>
    <w:rsid w:val="004533BF"/>
    <w:rsid w:val="004A34B8"/>
    <w:rsid w:val="004B69BD"/>
    <w:rsid w:val="004D2A52"/>
    <w:rsid w:val="004D49AC"/>
    <w:rsid w:val="004E52F4"/>
    <w:rsid w:val="00502CAE"/>
    <w:rsid w:val="00522044"/>
    <w:rsid w:val="00522D3B"/>
    <w:rsid w:val="00535E52"/>
    <w:rsid w:val="00555F40"/>
    <w:rsid w:val="005600E7"/>
    <w:rsid w:val="00562B75"/>
    <w:rsid w:val="005858B2"/>
    <w:rsid w:val="00594205"/>
    <w:rsid w:val="005C343F"/>
    <w:rsid w:val="005E397C"/>
    <w:rsid w:val="00602008"/>
    <w:rsid w:val="0060664E"/>
    <w:rsid w:val="00611A3E"/>
    <w:rsid w:val="00624D39"/>
    <w:rsid w:val="0063165D"/>
    <w:rsid w:val="006414CB"/>
    <w:rsid w:val="006531C6"/>
    <w:rsid w:val="00667418"/>
    <w:rsid w:val="0067478D"/>
    <w:rsid w:val="006E372A"/>
    <w:rsid w:val="006F1E8A"/>
    <w:rsid w:val="006F59C7"/>
    <w:rsid w:val="00701185"/>
    <w:rsid w:val="0071098B"/>
    <w:rsid w:val="007346B4"/>
    <w:rsid w:val="007505D1"/>
    <w:rsid w:val="00750D29"/>
    <w:rsid w:val="00771D4D"/>
    <w:rsid w:val="0078251D"/>
    <w:rsid w:val="00790673"/>
    <w:rsid w:val="007A1ADE"/>
    <w:rsid w:val="007A6C3D"/>
    <w:rsid w:val="007C1D4B"/>
    <w:rsid w:val="007C2838"/>
    <w:rsid w:val="007E7651"/>
    <w:rsid w:val="00801A46"/>
    <w:rsid w:val="00813F7E"/>
    <w:rsid w:val="0081672C"/>
    <w:rsid w:val="00837350"/>
    <w:rsid w:val="008570EF"/>
    <w:rsid w:val="008577D9"/>
    <w:rsid w:val="00865D29"/>
    <w:rsid w:val="008972BC"/>
    <w:rsid w:val="00897459"/>
    <w:rsid w:val="008A1BEA"/>
    <w:rsid w:val="008D1A3B"/>
    <w:rsid w:val="008D1AC1"/>
    <w:rsid w:val="008E0AE3"/>
    <w:rsid w:val="008E675C"/>
    <w:rsid w:val="008E6F23"/>
    <w:rsid w:val="009067A8"/>
    <w:rsid w:val="009156E2"/>
    <w:rsid w:val="009207B5"/>
    <w:rsid w:val="00935480"/>
    <w:rsid w:val="00936156"/>
    <w:rsid w:val="00967A23"/>
    <w:rsid w:val="00974930"/>
    <w:rsid w:val="0098292A"/>
    <w:rsid w:val="00982A77"/>
    <w:rsid w:val="009950EE"/>
    <w:rsid w:val="0099538E"/>
    <w:rsid w:val="009A2F66"/>
    <w:rsid w:val="009D67DE"/>
    <w:rsid w:val="009F272D"/>
    <w:rsid w:val="00A03978"/>
    <w:rsid w:val="00A07C78"/>
    <w:rsid w:val="00A1239B"/>
    <w:rsid w:val="00A14160"/>
    <w:rsid w:val="00A626B0"/>
    <w:rsid w:val="00A70DF3"/>
    <w:rsid w:val="00A74835"/>
    <w:rsid w:val="00A9374E"/>
    <w:rsid w:val="00A96E74"/>
    <w:rsid w:val="00AD36E2"/>
    <w:rsid w:val="00AD6CD9"/>
    <w:rsid w:val="00AE250A"/>
    <w:rsid w:val="00AE2A94"/>
    <w:rsid w:val="00AE52F8"/>
    <w:rsid w:val="00AF2768"/>
    <w:rsid w:val="00B02E78"/>
    <w:rsid w:val="00B06B41"/>
    <w:rsid w:val="00B1441E"/>
    <w:rsid w:val="00B15AA2"/>
    <w:rsid w:val="00B342B3"/>
    <w:rsid w:val="00B4310B"/>
    <w:rsid w:val="00B7018A"/>
    <w:rsid w:val="00B72680"/>
    <w:rsid w:val="00BC6CE8"/>
    <w:rsid w:val="00C25224"/>
    <w:rsid w:val="00C301A9"/>
    <w:rsid w:val="00C37E4D"/>
    <w:rsid w:val="00C51AC3"/>
    <w:rsid w:val="00C567C6"/>
    <w:rsid w:val="00C619FD"/>
    <w:rsid w:val="00C63F85"/>
    <w:rsid w:val="00C81949"/>
    <w:rsid w:val="00C84584"/>
    <w:rsid w:val="00C87508"/>
    <w:rsid w:val="00CA08E9"/>
    <w:rsid w:val="00CA0EF5"/>
    <w:rsid w:val="00CB3C00"/>
    <w:rsid w:val="00CC57B9"/>
    <w:rsid w:val="00CD4F46"/>
    <w:rsid w:val="00D1642C"/>
    <w:rsid w:val="00D5274A"/>
    <w:rsid w:val="00D7703E"/>
    <w:rsid w:val="00DD3B6E"/>
    <w:rsid w:val="00E0103C"/>
    <w:rsid w:val="00E019B9"/>
    <w:rsid w:val="00E05292"/>
    <w:rsid w:val="00E05DC1"/>
    <w:rsid w:val="00E20F18"/>
    <w:rsid w:val="00E42B29"/>
    <w:rsid w:val="00E468A3"/>
    <w:rsid w:val="00E515AB"/>
    <w:rsid w:val="00E8465C"/>
    <w:rsid w:val="00E85E30"/>
    <w:rsid w:val="00EA0985"/>
    <w:rsid w:val="00EB1D37"/>
    <w:rsid w:val="00EB7193"/>
    <w:rsid w:val="00ED3B32"/>
    <w:rsid w:val="00ED3DBA"/>
    <w:rsid w:val="00ED7744"/>
    <w:rsid w:val="00F0275D"/>
    <w:rsid w:val="00F12F70"/>
    <w:rsid w:val="00F23ECE"/>
    <w:rsid w:val="00F40E77"/>
    <w:rsid w:val="00F4352D"/>
    <w:rsid w:val="00F479F0"/>
    <w:rsid w:val="00F52F9A"/>
    <w:rsid w:val="00F54218"/>
    <w:rsid w:val="00F8489D"/>
    <w:rsid w:val="00FA7202"/>
    <w:rsid w:val="00FC43AB"/>
    <w:rsid w:val="00FC7FAE"/>
    <w:rsid w:val="00FD1903"/>
    <w:rsid w:val="00FD2476"/>
    <w:rsid w:val="00FE4483"/>
    <w:rsid w:val="00FE7A66"/>
    <w:rsid w:val="00FF1B8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rules v:ext="edit">
        <o:r id="V:Rule10" type="connector" idref="#AutoShape 54"/>
        <o:r id="V:Rule11" type="connector" idref="#AutoShape 57"/>
        <o:r id="V:Rule12" type="connector" idref="#AutoShape 52"/>
        <o:r id="V:Rule13" type="connector" idref="#AutoShape 56"/>
        <o:r id="V:Rule14" type="connector" idref="#AutoShape 58"/>
        <o:r id="V:Rule15" type="connector" idref="#AutoShape 51"/>
        <o:r id="V:Rule16" type="connector" idref="#AutoShape 53"/>
        <o:r id="V:Rule17" type="connector" idref="#AutoShape 49"/>
        <o:r id="V:Rule18" type="connector" idref="#AutoShape 5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41E"/>
    <w:rPr>
      <w:color w:val="0000FF" w:themeColor="hyperlink"/>
      <w:u w:val="single"/>
    </w:rPr>
  </w:style>
  <w:style w:type="paragraph" w:styleId="ListParagraph">
    <w:name w:val="List Paragraph"/>
    <w:basedOn w:val="Normal"/>
    <w:uiPriority w:val="34"/>
    <w:qFormat/>
    <w:rsid w:val="00B1441E"/>
    <w:pPr>
      <w:spacing w:after="0" w:line="240" w:lineRule="auto"/>
      <w:ind w:left="720"/>
      <w:contextualSpacing/>
      <w:jc w:val="center"/>
    </w:pPr>
    <w:rPr>
      <w:rFonts w:cs="Times New Roman"/>
      <w:sz w:val="20"/>
      <w:szCs w:val="20"/>
    </w:rPr>
  </w:style>
  <w:style w:type="paragraph" w:styleId="FootnoteText">
    <w:name w:val="footnote text"/>
    <w:basedOn w:val="Normal"/>
    <w:link w:val="FootnoteTextChar"/>
    <w:uiPriority w:val="99"/>
    <w:unhideWhenUsed/>
    <w:rsid w:val="00522D3B"/>
    <w:pPr>
      <w:spacing w:after="0" w:line="240" w:lineRule="auto"/>
    </w:pPr>
    <w:rPr>
      <w:rFonts w:cstheme="majorBidi"/>
      <w:sz w:val="20"/>
      <w:szCs w:val="20"/>
    </w:rPr>
  </w:style>
  <w:style w:type="character" w:customStyle="1" w:styleId="FootnoteTextChar">
    <w:name w:val="Footnote Text Char"/>
    <w:basedOn w:val="DefaultParagraphFont"/>
    <w:link w:val="FootnoteText"/>
    <w:uiPriority w:val="99"/>
    <w:rsid w:val="00522D3B"/>
    <w:rPr>
      <w:rFonts w:ascii="Times New Roman" w:hAnsi="Times New Roman" w:cstheme="majorBidi"/>
      <w:sz w:val="20"/>
      <w:szCs w:val="20"/>
    </w:rPr>
  </w:style>
  <w:style w:type="character" w:styleId="FootnoteReference">
    <w:name w:val="footnote reference"/>
    <w:basedOn w:val="DefaultParagraphFont"/>
    <w:uiPriority w:val="99"/>
    <w:semiHidden/>
    <w:unhideWhenUsed/>
    <w:rsid w:val="00522D3B"/>
    <w:rPr>
      <w:vertAlign w:val="superscript"/>
    </w:rPr>
  </w:style>
  <w:style w:type="table" w:styleId="TableGrid">
    <w:name w:val="Table Grid"/>
    <w:basedOn w:val="TableNormal"/>
    <w:uiPriority w:val="59"/>
    <w:rsid w:val="0060664E"/>
    <w:pPr>
      <w:spacing w:after="0" w:line="240" w:lineRule="auto"/>
    </w:pPr>
    <w:rPr>
      <w:rFonts w:cstheme="majorBidi"/>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47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2BA"/>
  </w:style>
  <w:style w:type="paragraph" w:styleId="Footer">
    <w:name w:val="footer"/>
    <w:basedOn w:val="Normal"/>
    <w:link w:val="FooterChar"/>
    <w:uiPriority w:val="99"/>
    <w:unhideWhenUsed/>
    <w:rsid w:val="00047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2BA"/>
  </w:style>
  <w:style w:type="paragraph" w:styleId="EndnoteText">
    <w:name w:val="endnote text"/>
    <w:basedOn w:val="Normal"/>
    <w:link w:val="EndnoteTextChar"/>
    <w:uiPriority w:val="99"/>
    <w:semiHidden/>
    <w:unhideWhenUsed/>
    <w:rsid w:val="00F027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275D"/>
    <w:rPr>
      <w:sz w:val="20"/>
      <w:szCs w:val="20"/>
    </w:rPr>
  </w:style>
  <w:style w:type="character" w:styleId="EndnoteReference">
    <w:name w:val="endnote reference"/>
    <w:basedOn w:val="DefaultParagraphFont"/>
    <w:uiPriority w:val="99"/>
    <w:semiHidden/>
    <w:unhideWhenUsed/>
    <w:rsid w:val="00F0275D"/>
    <w:rPr>
      <w:vertAlign w:val="superscript"/>
    </w:rPr>
  </w:style>
  <w:style w:type="paragraph" w:styleId="BalloonText">
    <w:name w:val="Balloon Text"/>
    <w:basedOn w:val="Normal"/>
    <w:link w:val="BalloonTextChar"/>
    <w:uiPriority w:val="99"/>
    <w:semiHidden/>
    <w:unhideWhenUsed/>
    <w:rsid w:val="007A6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C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www.idx.co.id" TargetMode="Externa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yperlink" Target="mailto:winduanggara23@gmail.com" TargetMode="External"/><Relationship Id="rId19" Type="http://schemas.openxmlformats.org/officeDocument/2006/relationships/header" Target="header5.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E2961-CE72-47C6-B569-1196E0907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15</Pages>
  <Words>5828</Words>
  <Characters>37250</Characters>
  <Application>Microsoft Office Word</Application>
  <DocSecurity>0</DocSecurity>
  <Lines>310</Lines>
  <Paragraphs>85</Paragraphs>
  <ScaleCrop>false</ScaleCrop>
  <HeadingPairs>
    <vt:vector size="2" baseType="variant">
      <vt:variant>
        <vt:lpstr>Title</vt:lpstr>
      </vt:variant>
      <vt:variant>
        <vt:i4>1</vt:i4>
      </vt:variant>
    </vt:vector>
  </HeadingPairs>
  <TitlesOfParts>
    <vt:vector size="1" baseType="lpstr">
      <vt:lpstr>KAJIAN MODEL SPRINGATE PADA KELOMPOK SAHAM JII 2013-2017</vt:lpstr>
    </vt:vector>
  </TitlesOfParts>
  <Company/>
  <LinksUpToDate>false</LinksUpToDate>
  <CharactersWithSpaces>42993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KAJIAN MODEL SPRINGATE PADA KELOMPOK SAHAM JII 2013-2017</dc:title>
  <dc:creator>WINDU ANGGARA</dc:creator>
  <cp:keywords>JURNAL AL-MUAMALAT IAIN LANGSA</cp:keywords>
  <cp:lastModifiedBy>Asus</cp:lastModifiedBy>
  <cp:revision>8</cp:revision>
  <cp:lastPrinted>2019-06-29T07:51:00Z</cp:lastPrinted>
  <dcterms:created xsi:type="dcterms:W3CDTF">2019-06-25T09:37:00Z</dcterms:created>
  <dcterms:modified xsi:type="dcterms:W3CDTF">2019-06-29T09:29:00Z</dcterms:modified>
</cp:coreProperties>
</file>