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6F8" w:rsidRPr="00CD656E" w:rsidRDefault="00B716F8" w:rsidP="00B716F8">
      <w:pPr>
        <w:spacing w:after="0" w:line="240" w:lineRule="auto"/>
        <w:jc w:val="center"/>
        <w:rPr>
          <w:rFonts w:ascii="Arial Narrow" w:hAnsi="Arial Narrow"/>
          <w:b/>
          <w:sz w:val="28"/>
          <w:szCs w:val="28"/>
        </w:rPr>
      </w:pPr>
      <w:r w:rsidRPr="00CD656E">
        <w:rPr>
          <w:rFonts w:ascii="Arial Narrow" w:hAnsi="Arial Narrow"/>
          <w:b/>
          <w:sz w:val="28"/>
          <w:szCs w:val="28"/>
        </w:rPr>
        <w:t>MENINGKATKAN MINAT MEMBACA MELALUI IMPLEMENTASI PROSEDUR MEMBACA TERBIMBING (</w:t>
      </w:r>
      <w:r w:rsidRPr="00CD656E">
        <w:rPr>
          <w:rFonts w:ascii="Arial Narrow" w:hAnsi="Arial Narrow"/>
          <w:b/>
          <w:i/>
          <w:sz w:val="28"/>
          <w:szCs w:val="28"/>
        </w:rPr>
        <w:t>GUIDED READING PROCEDURE)</w:t>
      </w:r>
    </w:p>
    <w:p w:rsidR="00B716F8" w:rsidRPr="00B716F8" w:rsidRDefault="00B716F8" w:rsidP="00B716F8">
      <w:pPr>
        <w:spacing w:after="0" w:line="240" w:lineRule="auto"/>
        <w:jc w:val="center"/>
        <w:rPr>
          <w:rFonts w:ascii="Arial Narrow" w:hAnsi="Arial Narrow"/>
          <w:b/>
          <w:szCs w:val="24"/>
        </w:rPr>
      </w:pPr>
    </w:p>
    <w:p w:rsidR="00B716F8" w:rsidRPr="00B716F8" w:rsidRDefault="00B716F8" w:rsidP="00B716F8">
      <w:pPr>
        <w:spacing w:after="0" w:line="240" w:lineRule="auto"/>
        <w:jc w:val="center"/>
        <w:rPr>
          <w:rFonts w:ascii="Arial Narrow" w:hAnsi="Arial Narrow"/>
          <w:b/>
          <w:szCs w:val="24"/>
        </w:rPr>
      </w:pPr>
      <w:r w:rsidRPr="00B716F8">
        <w:rPr>
          <w:rFonts w:ascii="Arial Narrow" w:hAnsi="Arial Narrow"/>
          <w:b/>
          <w:szCs w:val="24"/>
        </w:rPr>
        <w:t>Mulyadi</w:t>
      </w:r>
    </w:p>
    <w:p w:rsidR="00B716F8" w:rsidRPr="00B716F8" w:rsidRDefault="00B716F8" w:rsidP="00B716F8">
      <w:pPr>
        <w:spacing w:after="0" w:line="240" w:lineRule="auto"/>
        <w:jc w:val="center"/>
        <w:rPr>
          <w:rFonts w:ascii="Arial Narrow" w:hAnsi="Arial Narrow"/>
          <w:b/>
          <w:szCs w:val="24"/>
        </w:rPr>
      </w:pPr>
      <w:r w:rsidRPr="00B716F8">
        <w:rPr>
          <w:rFonts w:ascii="Arial Narrow" w:hAnsi="Arial Narrow"/>
          <w:szCs w:val="24"/>
        </w:rPr>
        <w:t>Guru kelas III Madrasah Ibtidaiyah Negeri 3 Kota Langsa</w:t>
      </w:r>
    </w:p>
    <w:p w:rsidR="00031FDB" w:rsidRDefault="00031FDB" w:rsidP="00031FD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color w:val="222222"/>
          <w:szCs w:val="24"/>
        </w:rPr>
      </w:pPr>
    </w:p>
    <w:p w:rsidR="00B716F8" w:rsidRPr="00B716F8" w:rsidRDefault="00B716F8" w:rsidP="00B716F8">
      <w:pPr>
        <w:spacing w:after="0" w:line="240" w:lineRule="auto"/>
        <w:jc w:val="center"/>
        <w:rPr>
          <w:rFonts w:ascii="Arial Narrow" w:hAnsi="Arial Narrow"/>
          <w:b/>
          <w:szCs w:val="24"/>
        </w:rPr>
      </w:pPr>
      <w:r w:rsidRPr="00B716F8">
        <w:rPr>
          <w:rFonts w:ascii="Arial Narrow" w:hAnsi="Arial Narrow"/>
          <w:b/>
          <w:szCs w:val="24"/>
        </w:rPr>
        <w:t>A</w:t>
      </w:r>
      <w:r w:rsidR="00CD656E">
        <w:rPr>
          <w:rFonts w:ascii="Arial Narrow" w:hAnsi="Arial Narrow"/>
          <w:b/>
          <w:szCs w:val="24"/>
        </w:rPr>
        <w:t>bstrak</w:t>
      </w:r>
    </w:p>
    <w:p w:rsidR="00B716F8" w:rsidRPr="00B716F8" w:rsidRDefault="00B716F8" w:rsidP="00B716F8">
      <w:pPr>
        <w:spacing w:after="0" w:line="240" w:lineRule="auto"/>
        <w:jc w:val="center"/>
        <w:rPr>
          <w:rFonts w:ascii="Arial Narrow" w:hAnsi="Arial Narrow"/>
          <w:b/>
          <w:szCs w:val="24"/>
        </w:rPr>
      </w:pPr>
    </w:p>
    <w:p w:rsidR="00B716F8" w:rsidRPr="00B716F8" w:rsidRDefault="00B716F8" w:rsidP="00B716F8">
      <w:pPr>
        <w:spacing w:after="0" w:line="240" w:lineRule="auto"/>
        <w:jc w:val="both"/>
        <w:rPr>
          <w:rFonts w:ascii="Arial Narrow" w:hAnsi="Arial Narrow"/>
          <w:b/>
          <w:szCs w:val="24"/>
        </w:rPr>
      </w:pPr>
      <w:r w:rsidRPr="00B716F8">
        <w:rPr>
          <w:rFonts w:ascii="Arial Narrow" w:hAnsi="Arial Narrow"/>
          <w:szCs w:val="24"/>
        </w:rPr>
        <w:t>Membaca adalah salah satu kegiatan yang dilakukan dalam proses pembelajaran. Membaca juga merupakan keterampilan berkomunikasi yang terus menrus dilakukan. Setelah peneliti menggunakan implementasi pendekatan membaca terbimbing</w:t>
      </w:r>
      <w:r w:rsidRPr="00B716F8">
        <w:rPr>
          <w:rFonts w:ascii="Arial Narrow" w:hAnsi="Arial Narrow"/>
          <w:i/>
          <w:szCs w:val="24"/>
        </w:rPr>
        <w:t xml:space="preserve"> (Guilded Reading Procedure )</w:t>
      </w:r>
      <w:r w:rsidRPr="00B716F8">
        <w:rPr>
          <w:rFonts w:ascii="Arial Narrow" w:hAnsi="Arial Narrow"/>
          <w:szCs w:val="24"/>
        </w:rPr>
        <w:t xml:space="preserve"> minat membaca siswa mengalami peningkatan sangat baik dengan nilai rata-rata 88,6.Penelitian ini menggunakan penelitian tindakan</w:t>
      </w:r>
      <w:r w:rsidRPr="00B716F8">
        <w:rPr>
          <w:rFonts w:ascii="Arial Narrow" w:hAnsi="Arial Narrow"/>
          <w:i/>
          <w:szCs w:val="24"/>
        </w:rPr>
        <w:t xml:space="preserve"> ( action research )</w:t>
      </w:r>
      <w:r w:rsidRPr="00B716F8">
        <w:rPr>
          <w:rFonts w:ascii="Arial Narrow" w:hAnsi="Arial Narrow"/>
          <w:szCs w:val="24"/>
        </w:rPr>
        <w:t xml:space="preserve"> sebanyak 2 siklus . Siklus I terdiri dari 6 tahapan yaitu perencanaan, observasi, angket, interview,refleksi dan revisi. Sedangkan siklus II terdiri dari 6 tahapan pula yaitu perencanaan,observasi,angket,interview dan refleksi. Sasaran penelitian ini adalah siswa kelas III A MIN 3 Kota Langsa</w:t>
      </w:r>
      <w:r w:rsidR="00C137FB">
        <w:rPr>
          <w:rFonts w:ascii="Arial Narrow" w:hAnsi="Arial Narrow"/>
          <w:szCs w:val="24"/>
        </w:rPr>
        <w:t xml:space="preserve">. </w:t>
      </w:r>
      <w:r w:rsidRPr="00B716F8">
        <w:rPr>
          <w:rFonts w:ascii="Arial Narrow" w:hAnsi="Arial Narrow"/>
          <w:szCs w:val="24"/>
        </w:rPr>
        <w:t xml:space="preserve">Kesimpulan dari penelitian ini adalah pembelajaran membaca melalui Implementasi Procedure Membaca Terbimbing </w:t>
      </w:r>
      <w:r w:rsidRPr="00B716F8">
        <w:rPr>
          <w:rFonts w:ascii="Arial Narrow" w:hAnsi="Arial Narrow"/>
          <w:i/>
          <w:szCs w:val="24"/>
        </w:rPr>
        <w:t xml:space="preserve">( Guilded Reading Procedure) </w:t>
      </w:r>
      <w:r w:rsidRPr="00B716F8">
        <w:rPr>
          <w:rFonts w:ascii="Arial Narrow" w:hAnsi="Arial Narrow"/>
          <w:szCs w:val="24"/>
        </w:rPr>
        <w:t xml:space="preserve">dapat memberikan pengaruh positif terhadap hasil belajar serta dapat meningkatkan motivasi siswa dalam membaca. </w:t>
      </w:r>
    </w:p>
    <w:p w:rsidR="00B716F8" w:rsidRDefault="00B716F8" w:rsidP="00B716F8">
      <w:pPr>
        <w:spacing w:before="240" w:after="0" w:line="240" w:lineRule="auto"/>
        <w:jc w:val="both"/>
        <w:rPr>
          <w:rFonts w:ascii="Arial Narrow" w:hAnsi="Arial Narrow"/>
          <w:szCs w:val="24"/>
        </w:rPr>
      </w:pPr>
      <w:r w:rsidRPr="00B716F8">
        <w:rPr>
          <w:rFonts w:ascii="Arial Narrow" w:hAnsi="Arial Narrow"/>
          <w:b/>
          <w:szCs w:val="24"/>
        </w:rPr>
        <w:t>Kata Kunci:</w:t>
      </w:r>
      <w:r w:rsidR="00031FDB">
        <w:rPr>
          <w:rFonts w:ascii="Arial Narrow" w:hAnsi="Arial Narrow"/>
          <w:b/>
          <w:szCs w:val="24"/>
        </w:rPr>
        <w:t xml:space="preserve"> </w:t>
      </w:r>
      <w:r w:rsidRPr="00B716F8">
        <w:rPr>
          <w:rFonts w:ascii="Arial Narrow" w:hAnsi="Arial Narrow"/>
          <w:szCs w:val="24"/>
        </w:rPr>
        <w:t>Implementasi Membaca, prosedur membaca terbimbing.</w:t>
      </w:r>
    </w:p>
    <w:p w:rsidR="00C137FB" w:rsidRDefault="00C137FB" w:rsidP="00C137FB">
      <w:pPr>
        <w:spacing w:before="240" w:after="0" w:line="240" w:lineRule="auto"/>
        <w:jc w:val="center"/>
        <w:rPr>
          <w:rFonts w:ascii="Arial Narrow" w:hAnsi="Arial Narrow"/>
          <w:b/>
          <w:i/>
          <w:szCs w:val="24"/>
        </w:rPr>
      </w:pPr>
    </w:p>
    <w:p w:rsidR="001216F7" w:rsidRDefault="001216F7" w:rsidP="00C137FB">
      <w:pPr>
        <w:spacing w:before="240" w:after="0" w:line="240" w:lineRule="auto"/>
        <w:jc w:val="center"/>
        <w:rPr>
          <w:rFonts w:ascii="Arial Narrow" w:hAnsi="Arial Narrow"/>
          <w:b/>
          <w:i/>
          <w:szCs w:val="24"/>
        </w:rPr>
      </w:pPr>
      <w:r w:rsidRPr="001216F7">
        <w:rPr>
          <w:rFonts w:ascii="Arial Narrow" w:hAnsi="Arial Narrow"/>
          <w:b/>
          <w:i/>
          <w:szCs w:val="24"/>
        </w:rPr>
        <w:t>Abstract</w:t>
      </w:r>
    </w:p>
    <w:p w:rsidR="001216F7" w:rsidRPr="00C137FB" w:rsidRDefault="001216F7" w:rsidP="00C137FB">
      <w:pPr>
        <w:spacing w:before="240" w:after="0" w:line="240" w:lineRule="auto"/>
        <w:jc w:val="both"/>
        <w:rPr>
          <w:rFonts w:ascii="Arial Narrow" w:hAnsi="Arial Narrow"/>
          <w:i/>
          <w:szCs w:val="24"/>
        </w:rPr>
      </w:pPr>
      <w:r w:rsidRPr="00C137FB">
        <w:rPr>
          <w:rFonts w:ascii="Arial Narrow" w:hAnsi="Arial Narrow"/>
          <w:i/>
          <w:szCs w:val="24"/>
        </w:rPr>
        <w:t>Reading is one of the activities out in the learning process. Reading is also an ongoing communication skill. After the researchers used the implementation of the guiding reading approach (Guilded Reading Procedure) students’ interest in reading had increased very well with an average value of 88.6. This research used action research as much as 2 cycles. Clycle I consisted of 6 stages: Plannging, observation, questionnaire, interview, reflection and revision. While the second cycle consists consisted of 6 stages: Plannging, observation, questionnaire, interview and reflection. The target of study is students of class III A MIN 3 Langsa City. The conclusion of study was learning to read trought the implementation of reading procedure guide can have a positive influence on learning outcomes and can increase student motivation in reading.</w:t>
      </w:r>
    </w:p>
    <w:p w:rsidR="001216F7" w:rsidRDefault="001216F7" w:rsidP="001216F7">
      <w:pPr>
        <w:spacing w:before="240" w:after="0" w:line="240" w:lineRule="auto"/>
        <w:rPr>
          <w:rFonts w:ascii="Arial Narrow" w:hAnsi="Arial Narrow"/>
          <w:b/>
          <w:i/>
          <w:szCs w:val="24"/>
        </w:rPr>
      </w:pPr>
      <w:r>
        <w:rPr>
          <w:rFonts w:ascii="Arial Narrow" w:hAnsi="Arial Narrow"/>
          <w:b/>
          <w:i/>
          <w:szCs w:val="24"/>
        </w:rPr>
        <w:t xml:space="preserve">Keywords: </w:t>
      </w:r>
      <w:r w:rsidR="00C137FB" w:rsidRPr="00C137FB">
        <w:rPr>
          <w:rFonts w:ascii="Arial Narrow" w:hAnsi="Arial Narrow"/>
          <w:i/>
          <w:szCs w:val="24"/>
        </w:rPr>
        <w:t>Implementation of reading, guided reading procedures</w:t>
      </w:r>
    </w:p>
    <w:p w:rsidR="00CD656E" w:rsidRPr="00283344" w:rsidRDefault="00CD656E" w:rsidP="00CD656E">
      <w:pPr>
        <w:spacing w:after="0" w:line="240" w:lineRule="auto"/>
        <w:jc w:val="center"/>
        <w:rPr>
          <w:rFonts w:ascii="Arial Narrow" w:hAnsi="Arial Narrow"/>
          <w:b/>
          <w:szCs w:val="24"/>
        </w:rPr>
      </w:pPr>
    </w:p>
    <w:p w:rsidR="00CD656E" w:rsidRPr="00283344" w:rsidRDefault="00CD656E" w:rsidP="00CD656E">
      <w:pPr>
        <w:spacing w:after="0" w:line="240" w:lineRule="auto"/>
        <w:jc w:val="center"/>
        <w:rPr>
          <w:rFonts w:ascii="Arial Narrow" w:hAnsi="Arial Narrow"/>
          <w:b/>
          <w:szCs w:val="24"/>
        </w:rPr>
      </w:pPr>
    </w:p>
    <w:p w:rsidR="00CD656E" w:rsidRPr="00B716F8" w:rsidRDefault="00CD656E" w:rsidP="00B716F8">
      <w:pPr>
        <w:spacing w:after="0" w:line="240" w:lineRule="auto"/>
        <w:rPr>
          <w:rFonts w:ascii="Arial Narrow" w:hAnsi="Arial Narrow"/>
          <w:b/>
          <w:szCs w:val="24"/>
        </w:rPr>
      </w:pPr>
    </w:p>
    <w:p w:rsidR="00B716F8" w:rsidRPr="00B716F8" w:rsidRDefault="00B716F8" w:rsidP="00CD656E">
      <w:pPr>
        <w:pStyle w:val="NoSpacing"/>
        <w:numPr>
          <w:ilvl w:val="0"/>
          <w:numId w:val="9"/>
        </w:numPr>
        <w:rPr>
          <w:rFonts w:ascii="Arial Narrow" w:hAnsi="Arial Narrow"/>
          <w:b/>
          <w:sz w:val="24"/>
          <w:szCs w:val="24"/>
        </w:rPr>
      </w:pPr>
      <w:r w:rsidRPr="00B716F8">
        <w:rPr>
          <w:rFonts w:ascii="Arial Narrow" w:hAnsi="Arial Narrow"/>
          <w:b/>
          <w:sz w:val="24"/>
          <w:szCs w:val="24"/>
        </w:rPr>
        <w:t>Pendahuluan</w:t>
      </w:r>
    </w:p>
    <w:p w:rsidR="00B716F8" w:rsidRPr="00B716F8" w:rsidRDefault="00B716F8" w:rsidP="00B716F8">
      <w:pPr>
        <w:pStyle w:val="NoSpacing"/>
        <w:jc w:val="both"/>
        <w:rPr>
          <w:rFonts w:ascii="Arial Narrow" w:hAnsi="Arial Narrow"/>
          <w:sz w:val="24"/>
          <w:szCs w:val="24"/>
        </w:rPr>
      </w:pPr>
      <w:r w:rsidRPr="00B716F8">
        <w:rPr>
          <w:rFonts w:ascii="Arial Narrow" w:hAnsi="Arial Narrow"/>
          <w:sz w:val="24"/>
          <w:szCs w:val="24"/>
        </w:rPr>
        <w:tab/>
        <w:t xml:space="preserve">Ilmu dan teknologi berkembang begitu cepat hal ini membuat kegiatan membaca tidak terlepas dari kehidupan manusia. Berbagai informasi sebagian besar disampaikan melalui media cetak,bahkan melalui lisan pun dilengkapi dengan tulisan atau sebaliknya. Membaca adalah suatu keterampilan berbahasa yang sangat penting. Seperti halnya sebuah ungkapan bahwa buku adalah gudang ilmu dan membaca adalah kuncinya. Ungkapan tersebut tentu bukan tanpa alasan. Karena banyaknya buku tidak akan ada gunanya jika hanya dipajang tanpa dibaca. Hal ini di paparkan oleh </w:t>
      </w:r>
      <w:r w:rsidRPr="00B716F8">
        <w:rPr>
          <w:rFonts w:ascii="Arial Narrow" w:hAnsi="Arial Narrow"/>
          <w:i/>
          <w:sz w:val="24"/>
          <w:szCs w:val="24"/>
        </w:rPr>
        <w:t>Burn dkk (1980) dalam Sari (2006:1)</w:t>
      </w:r>
      <w:r w:rsidRPr="00B716F8">
        <w:rPr>
          <w:rFonts w:ascii="Arial Narrow" w:hAnsi="Arial Narrow"/>
          <w:sz w:val="24"/>
          <w:szCs w:val="24"/>
        </w:rPr>
        <w:t xml:space="preserve"> bahwa : </w:t>
      </w:r>
      <w:r w:rsidRPr="00B716F8">
        <w:rPr>
          <w:rFonts w:ascii="Arial Narrow" w:hAnsi="Arial Narrow"/>
          <w:i/>
          <w:sz w:val="24"/>
          <w:szCs w:val="24"/>
        </w:rPr>
        <w:t xml:space="preserve">“ Kemampuan membaca </w:t>
      </w:r>
      <w:r w:rsidRPr="00B716F8">
        <w:rPr>
          <w:rFonts w:ascii="Arial Narrow" w:hAnsi="Arial Narrow"/>
          <w:i/>
          <w:sz w:val="24"/>
          <w:szCs w:val="24"/>
        </w:rPr>
        <w:lastRenderedPageBreak/>
        <w:t xml:space="preserve">adalah kemampuan yang vital dalam suatu masyarakat terpelajar. Namun anak-anak yang tidak dapat memahami pentingnya belajar membaca tidak akan termotivasi untuk belajar. Belajar membaca adalah usaha yang terus menerus dilakukan oleh anak-anak dalam proses pembelajaran.” </w:t>
      </w:r>
      <w:r w:rsidRPr="00B716F8">
        <w:rPr>
          <w:rFonts w:ascii="Arial Narrow" w:hAnsi="Arial Narrow"/>
          <w:sz w:val="24"/>
          <w:szCs w:val="24"/>
        </w:rPr>
        <w:t>(Farida Rahim, 2008: 160)Anak-anak yang terlihat tingginya nilai membaca dalam kegiatan pribadinya akan lebih giat belajar dibandingkan dengan anak-anak yang tidak menemukan keuntungan dari kegiatan membaca.</w:t>
      </w:r>
    </w:p>
    <w:p w:rsidR="00B716F8" w:rsidRPr="00B716F8" w:rsidRDefault="00B716F8" w:rsidP="00B716F8">
      <w:pPr>
        <w:pStyle w:val="NoSpacing"/>
        <w:jc w:val="both"/>
        <w:rPr>
          <w:rFonts w:ascii="Arial Narrow" w:hAnsi="Arial Narrow"/>
          <w:sz w:val="24"/>
          <w:szCs w:val="24"/>
        </w:rPr>
      </w:pPr>
      <w:r w:rsidRPr="00B716F8">
        <w:rPr>
          <w:rFonts w:ascii="Arial Narrow" w:hAnsi="Arial Narrow"/>
          <w:sz w:val="24"/>
          <w:szCs w:val="24"/>
        </w:rPr>
        <w:tab/>
        <w:t xml:space="preserve">Dari pendapat </w:t>
      </w:r>
      <w:r w:rsidRPr="00B716F8">
        <w:rPr>
          <w:rFonts w:ascii="Arial Narrow" w:hAnsi="Arial Narrow"/>
          <w:i/>
          <w:sz w:val="24"/>
          <w:szCs w:val="24"/>
        </w:rPr>
        <w:t>Burn</w:t>
      </w:r>
      <w:r w:rsidRPr="00B716F8">
        <w:rPr>
          <w:rFonts w:ascii="Arial Narrow" w:hAnsi="Arial Narrow"/>
          <w:sz w:val="24"/>
          <w:szCs w:val="24"/>
        </w:rPr>
        <w:t xml:space="preserve"> diatas, seseorang dapat memahami bahwa membaca adalah kegiatan yang terus menerus . Pembelajaran membaca bukan diberikan secara intensif pada awal masuk sekolah saja,tetapi juga pada kelas yang lebih tinggi.</w:t>
      </w:r>
    </w:p>
    <w:p w:rsidR="00B716F8" w:rsidRPr="00B716F8" w:rsidRDefault="00B716F8" w:rsidP="00B716F8">
      <w:pPr>
        <w:pStyle w:val="NoSpacing"/>
        <w:jc w:val="both"/>
        <w:rPr>
          <w:rFonts w:ascii="Arial Narrow" w:hAnsi="Arial Narrow"/>
          <w:sz w:val="24"/>
          <w:szCs w:val="24"/>
        </w:rPr>
      </w:pPr>
      <w:r w:rsidRPr="00B716F8">
        <w:rPr>
          <w:rFonts w:ascii="Arial Narrow" w:hAnsi="Arial Narrow"/>
          <w:sz w:val="24"/>
          <w:szCs w:val="24"/>
        </w:rPr>
        <w:tab/>
        <w:t>Pelajaran membaca di Madrasah Ibtidaiyah saat ini kurang begitu diperhatikan karena sebagian besar orang menganggap bahwa jika anak sudah bisa melafalkan huruf-huruf menjadi sebuah kalimat, maka anak tersebut dikatakan telah bisa membaca. Pengalaman selama ini menunjukkan bahwa pengajaran membaca pemahaman (lanjut) di Madrasah Ibtidaiyah cenderung diabaikan. Umumnya guru Madrasah Ibtidaiyah menganggap bahwa pengajaran membaca telah berakhir ketika seorang siswa Madrasah Ibtidaiyah telah dapat membaca dan menulis setelah selesainya pengajaran membaca dan menulis permulaan di kelas I dan II Madrasah Ibtidaiyah.</w:t>
      </w:r>
    </w:p>
    <w:p w:rsidR="00B716F8" w:rsidRPr="00B716F8" w:rsidRDefault="00B716F8" w:rsidP="00B716F8">
      <w:pPr>
        <w:pStyle w:val="NoSpacing"/>
        <w:jc w:val="both"/>
        <w:rPr>
          <w:rFonts w:ascii="Arial Narrow" w:hAnsi="Arial Narrow"/>
          <w:sz w:val="24"/>
          <w:szCs w:val="24"/>
        </w:rPr>
      </w:pPr>
      <w:r w:rsidRPr="00B716F8">
        <w:rPr>
          <w:rFonts w:ascii="Arial Narrow" w:hAnsi="Arial Narrow"/>
          <w:sz w:val="24"/>
          <w:szCs w:val="24"/>
        </w:rPr>
        <w:tab/>
        <w:t>Kemampuan membaca merupakan salah satu kunci keberhasilan siswa dalam meraih kemajuan dengan kemampuan membaca yang memadai anak akan mudah menggali informasi dari berbagai sumber tertulis. Namun kemampuan itu tidak diperoleh secara alamiah, melainkan melalui proses pembelajaran yang sebagian besar merupakan tanggung jawab guru. Sebagaimana di kemukakan oleh Anshari (2006: 17) bahwa seorang guru sangat berpengaruh terhadap hasil belajar yang di dapat oleh peserta didiknya. Dalam hubungan ini guru dituntut untuk mampu membantu siswanya dalam mengembangkan kemampuan pemahaman membacanya.</w:t>
      </w:r>
    </w:p>
    <w:p w:rsidR="00B716F8" w:rsidRPr="00B716F8" w:rsidRDefault="00B716F8" w:rsidP="00B716F8">
      <w:pPr>
        <w:pStyle w:val="NoSpacing"/>
        <w:jc w:val="both"/>
        <w:rPr>
          <w:rFonts w:ascii="Arial Narrow" w:hAnsi="Arial Narrow"/>
          <w:sz w:val="24"/>
          <w:szCs w:val="24"/>
        </w:rPr>
      </w:pPr>
      <w:r w:rsidRPr="00B716F8">
        <w:rPr>
          <w:rFonts w:ascii="Arial Narrow" w:hAnsi="Arial Narrow"/>
          <w:sz w:val="24"/>
          <w:szCs w:val="24"/>
        </w:rPr>
        <w:tab/>
      </w:r>
      <w:r w:rsidRPr="00B716F8">
        <w:rPr>
          <w:rFonts w:ascii="Arial Narrow" w:hAnsi="Arial Narrow"/>
          <w:i/>
          <w:sz w:val="24"/>
          <w:szCs w:val="24"/>
        </w:rPr>
        <w:t>Guided reading Procedur ( GRP )</w:t>
      </w:r>
      <w:r w:rsidRPr="00B716F8">
        <w:rPr>
          <w:rFonts w:ascii="Arial Narrow" w:hAnsi="Arial Narrow"/>
          <w:sz w:val="24"/>
          <w:szCs w:val="24"/>
        </w:rPr>
        <w:t xml:space="preserve"> adalah suatu metode yang dikembangkan oleh </w:t>
      </w:r>
      <w:r w:rsidRPr="00B716F8">
        <w:rPr>
          <w:rFonts w:ascii="Arial Narrow" w:hAnsi="Arial Narrow"/>
          <w:i/>
          <w:sz w:val="24"/>
          <w:szCs w:val="24"/>
        </w:rPr>
        <w:t>Manzo (1975)</w:t>
      </w:r>
      <w:r w:rsidRPr="00B716F8">
        <w:rPr>
          <w:rFonts w:ascii="Arial Narrow" w:hAnsi="Arial Narrow"/>
          <w:sz w:val="24"/>
          <w:szCs w:val="24"/>
        </w:rPr>
        <w:t xml:space="preserve"> yaitu diartikan sebagai suatu teknik pengajaran membaca dalam hati secara berulang-ulang sampai anak dapat mengembangkan pemahamannya dalam membuat pertanyaan sendiri dari bacaan  yang telah dibacanya serta mampu menjawab pertanyaan yang diajukan oleh guru. Sehungga penulis ingin menguji cobakan penerapan </w:t>
      </w:r>
      <w:r w:rsidRPr="00B716F8">
        <w:rPr>
          <w:rFonts w:ascii="Arial Narrow" w:hAnsi="Arial Narrow"/>
          <w:i/>
          <w:sz w:val="24"/>
          <w:szCs w:val="24"/>
        </w:rPr>
        <w:t>Guided Reading Procedur (GRP)</w:t>
      </w:r>
      <w:r w:rsidRPr="00B716F8">
        <w:rPr>
          <w:rFonts w:ascii="Arial Narrow" w:hAnsi="Arial Narrow"/>
          <w:sz w:val="24"/>
          <w:szCs w:val="24"/>
        </w:rPr>
        <w:t xml:space="preserve"> dengan judul penelitian” Meningkatkan Minat Membaca Melalui Implementasi Prosedur Membaca Terbimbing (Guided Reading Procedure) Di Kelas III A MIN 3 Kota Langsa</w:t>
      </w:r>
    </w:p>
    <w:p w:rsidR="00B716F8" w:rsidRPr="00CD656E" w:rsidRDefault="00B716F8" w:rsidP="00CD656E">
      <w:pPr>
        <w:pStyle w:val="ListParagraph"/>
        <w:numPr>
          <w:ilvl w:val="0"/>
          <w:numId w:val="9"/>
        </w:numPr>
        <w:spacing w:before="240" w:after="0" w:line="240" w:lineRule="auto"/>
        <w:ind w:right="-3"/>
        <w:jc w:val="both"/>
        <w:rPr>
          <w:rFonts w:ascii="Arial Narrow" w:hAnsi="Arial Narrow"/>
          <w:b/>
          <w:bCs/>
          <w:szCs w:val="24"/>
        </w:rPr>
      </w:pPr>
      <w:r w:rsidRPr="00CD656E">
        <w:rPr>
          <w:rFonts w:ascii="Arial Narrow" w:hAnsi="Arial Narrow"/>
          <w:b/>
          <w:bCs/>
          <w:szCs w:val="24"/>
        </w:rPr>
        <w:t>Tinjauan Pustaka</w:t>
      </w:r>
    </w:p>
    <w:p w:rsidR="00B716F8" w:rsidRPr="00CD656E" w:rsidRDefault="00B716F8" w:rsidP="00CD656E">
      <w:pPr>
        <w:tabs>
          <w:tab w:val="left" w:pos="993"/>
        </w:tabs>
        <w:spacing w:after="0" w:line="240" w:lineRule="auto"/>
        <w:ind w:left="709" w:right="-3"/>
        <w:jc w:val="both"/>
        <w:rPr>
          <w:rFonts w:ascii="Arial Narrow" w:hAnsi="Arial Narrow"/>
          <w:b/>
          <w:bCs/>
          <w:szCs w:val="24"/>
        </w:rPr>
      </w:pPr>
      <w:r w:rsidRPr="00CD656E">
        <w:rPr>
          <w:rFonts w:ascii="Arial Narrow" w:hAnsi="Arial Narrow"/>
          <w:b/>
          <w:bCs/>
          <w:szCs w:val="24"/>
        </w:rPr>
        <w:t xml:space="preserve"> Pengertian  Membaca  </w:t>
      </w:r>
    </w:p>
    <w:p w:rsidR="00B716F8" w:rsidRPr="00B716F8" w:rsidRDefault="00B716F8" w:rsidP="00B716F8">
      <w:pPr>
        <w:spacing w:after="0" w:line="240" w:lineRule="auto"/>
        <w:ind w:right="-3" w:firstLine="720"/>
        <w:jc w:val="both"/>
        <w:rPr>
          <w:rFonts w:ascii="Arial Narrow" w:hAnsi="Arial Narrow"/>
          <w:szCs w:val="24"/>
        </w:rPr>
      </w:pPr>
      <w:r w:rsidRPr="00B716F8">
        <w:rPr>
          <w:rFonts w:ascii="Arial Narrow" w:hAnsi="Arial Narrow"/>
          <w:szCs w:val="24"/>
        </w:rPr>
        <w:t>Istilah membaca dapat mencakup pengertian yang sangat luas. Hal itu terjadi karena membaca dapat dibedakan dalam berbagai ragam sesuai dengan (1) tujuan, (2) proses kegiatan, (3) objek bacaan, dan (4) media yang digunakan. Dari adanya keanekaragaman-keanekaragaman itu dapat dimaklumi, bahwa merumuskan pengertian membaca dalam satu pengertian saja sangatlah sulit. Untuk itu, perumusan pengertian membaca dalam penelitian itu dapat dipaparkan dengan bertolak dari hakikat membaca itu sendiri . Adapun pengertian membaca menurut Aminudin (dalam Yayan Mulyanadriah (2004:11) adalah sebagai berikut .</w:t>
      </w:r>
    </w:p>
    <w:p w:rsidR="00B716F8" w:rsidRPr="00B716F8" w:rsidRDefault="00B716F8" w:rsidP="00B716F8">
      <w:pPr>
        <w:widowControl w:val="0"/>
        <w:numPr>
          <w:ilvl w:val="0"/>
          <w:numId w:val="3"/>
        </w:numPr>
        <w:autoSpaceDE w:val="0"/>
        <w:autoSpaceDN w:val="0"/>
        <w:spacing w:after="0" w:line="240" w:lineRule="auto"/>
        <w:ind w:right="-3"/>
        <w:jc w:val="both"/>
        <w:rPr>
          <w:rFonts w:ascii="Arial Narrow" w:hAnsi="Arial Narrow"/>
          <w:szCs w:val="24"/>
        </w:rPr>
      </w:pPr>
      <w:r w:rsidRPr="00B716F8">
        <w:rPr>
          <w:rFonts w:ascii="Arial Narrow" w:hAnsi="Arial Narrow"/>
          <w:szCs w:val="24"/>
        </w:rPr>
        <w:t>Membaca adalah mereaksi</w:t>
      </w:r>
    </w:p>
    <w:p w:rsidR="00B716F8" w:rsidRPr="00B716F8" w:rsidRDefault="00B716F8" w:rsidP="00B716F8">
      <w:pPr>
        <w:spacing w:after="0" w:line="240" w:lineRule="auto"/>
        <w:ind w:right="-3" w:firstLine="720"/>
        <w:jc w:val="both"/>
        <w:rPr>
          <w:rFonts w:ascii="Arial Narrow" w:hAnsi="Arial Narrow"/>
          <w:szCs w:val="24"/>
        </w:rPr>
      </w:pPr>
      <w:r w:rsidRPr="00B716F8">
        <w:rPr>
          <w:rFonts w:ascii="Arial Narrow" w:hAnsi="Arial Narrow"/>
          <w:szCs w:val="24"/>
        </w:rPr>
        <w:t>Membaca disebut sebagai kegiatan memberikan reaksi karena dalam membaca seseorang terlebih dahulu melaksanakan pengamatan terhadap huruf sebagai representasi bunyi ujaran maupun tanda penulisan lainnya.</w:t>
      </w:r>
    </w:p>
    <w:p w:rsidR="00B716F8" w:rsidRPr="00B716F8" w:rsidRDefault="00B716F8" w:rsidP="00B716F8">
      <w:pPr>
        <w:widowControl w:val="0"/>
        <w:numPr>
          <w:ilvl w:val="0"/>
          <w:numId w:val="3"/>
        </w:numPr>
        <w:autoSpaceDE w:val="0"/>
        <w:autoSpaceDN w:val="0"/>
        <w:spacing w:after="0" w:line="240" w:lineRule="auto"/>
        <w:ind w:right="-3"/>
        <w:jc w:val="both"/>
        <w:rPr>
          <w:rFonts w:ascii="Arial Narrow" w:hAnsi="Arial Narrow"/>
          <w:szCs w:val="24"/>
        </w:rPr>
      </w:pPr>
      <w:r w:rsidRPr="00B716F8">
        <w:rPr>
          <w:rFonts w:ascii="Arial Narrow" w:hAnsi="Arial Narrow"/>
          <w:szCs w:val="24"/>
        </w:rPr>
        <w:t>Membaca adalah proses</w:t>
      </w:r>
    </w:p>
    <w:p w:rsidR="00B716F8" w:rsidRPr="00B716F8" w:rsidRDefault="00B716F8" w:rsidP="00B716F8">
      <w:pPr>
        <w:spacing w:after="0" w:line="240" w:lineRule="auto"/>
        <w:ind w:right="-3" w:firstLine="720"/>
        <w:jc w:val="both"/>
        <w:rPr>
          <w:rFonts w:ascii="Arial Narrow" w:hAnsi="Arial Narrow"/>
          <w:szCs w:val="24"/>
        </w:rPr>
      </w:pPr>
      <w:r w:rsidRPr="00B716F8">
        <w:rPr>
          <w:rFonts w:ascii="Arial Narrow" w:hAnsi="Arial Narrow"/>
          <w:szCs w:val="24"/>
        </w:rPr>
        <w:lastRenderedPageBreak/>
        <w:t>Membaca pada dasarnya adalah kegiatan yang cukup kompleks, disebut kompleks karena membaca melibatkan berbagai aspek baik fisik, mental, bekal pengalaman dan pengetahuan maupun aktivitas berpikir dan merasa. Dalam membaca keseluruhan aspek itu terproses untuk mencapai tujuan tertentu melalui tahapan-tahapan sebagai berikut : (1) persepsi (2) rekognisi (3) komprehensi (4) interpretasi (5) evaluasi dan (6) kreasi.</w:t>
      </w:r>
    </w:p>
    <w:p w:rsidR="00B716F8" w:rsidRPr="00B716F8" w:rsidRDefault="00B716F8" w:rsidP="00B716F8">
      <w:pPr>
        <w:widowControl w:val="0"/>
        <w:numPr>
          <w:ilvl w:val="0"/>
          <w:numId w:val="3"/>
        </w:numPr>
        <w:autoSpaceDE w:val="0"/>
        <w:autoSpaceDN w:val="0"/>
        <w:spacing w:after="0" w:line="240" w:lineRule="auto"/>
        <w:ind w:right="-3"/>
        <w:jc w:val="both"/>
        <w:rPr>
          <w:rFonts w:ascii="Arial Narrow" w:hAnsi="Arial Narrow"/>
          <w:szCs w:val="24"/>
        </w:rPr>
      </w:pPr>
      <w:r w:rsidRPr="00B716F8">
        <w:rPr>
          <w:rFonts w:ascii="Arial Narrow" w:hAnsi="Arial Narrow"/>
          <w:szCs w:val="24"/>
        </w:rPr>
        <w:t>Membaca adalah pemecahan kode dan penerimaan pesan.</w:t>
      </w:r>
    </w:p>
    <w:p w:rsidR="00B716F8" w:rsidRPr="00B716F8" w:rsidRDefault="00B716F8" w:rsidP="00B716F8">
      <w:pPr>
        <w:spacing w:after="0" w:line="240" w:lineRule="auto"/>
        <w:ind w:right="-3" w:firstLine="720"/>
        <w:jc w:val="both"/>
        <w:rPr>
          <w:rFonts w:ascii="Arial Narrow" w:hAnsi="Arial Narrow"/>
          <w:szCs w:val="24"/>
        </w:rPr>
      </w:pPr>
      <w:r w:rsidRPr="00B716F8">
        <w:rPr>
          <w:rFonts w:ascii="Arial Narrow" w:hAnsi="Arial Narrow"/>
          <w:szCs w:val="24"/>
        </w:rPr>
        <w:t>Penyampai pesan secara aktif menciptakan kode sebagai media pemapar gagasannya atau melaksanakan enconding sedangkan penerima pesan berupaya memecahkan kode yang diterima untuk berusaha memahami pesan atau gagasan yang dikandungnya .</w:t>
      </w:r>
    </w:p>
    <w:p w:rsidR="00B716F8" w:rsidRPr="00B716F8" w:rsidRDefault="00B716F8" w:rsidP="00B716F8">
      <w:pPr>
        <w:spacing w:after="0" w:line="240" w:lineRule="auto"/>
        <w:ind w:right="-3" w:firstLine="720"/>
        <w:jc w:val="both"/>
        <w:rPr>
          <w:rFonts w:ascii="Arial Narrow" w:hAnsi="Arial Narrow"/>
          <w:szCs w:val="24"/>
        </w:rPr>
      </w:pPr>
      <w:r w:rsidRPr="00B716F8">
        <w:rPr>
          <w:rFonts w:ascii="Arial Narrow" w:hAnsi="Arial Narrow"/>
          <w:szCs w:val="24"/>
        </w:rPr>
        <w:t>Dari ketiga rumusan pengertian di atas, penulis simpulkan bahwa pengertian membaca adalah suatu kegiatan mereaksi yang melibatkan berbagai aspek serta diproses melalui beberapa tahapan untuk memahami pesan atau gagasan yang disampaikan oleh penyampai pesan (pencipta kode).</w:t>
      </w:r>
    </w:p>
    <w:p w:rsidR="00B716F8" w:rsidRPr="00CD656E" w:rsidRDefault="00B716F8" w:rsidP="00CD656E">
      <w:pPr>
        <w:spacing w:before="240" w:after="0" w:line="240" w:lineRule="auto"/>
        <w:ind w:right="-3" w:firstLine="709"/>
        <w:rPr>
          <w:rFonts w:ascii="Arial Narrow" w:hAnsi="Arial Narrow"/>
          <w:b/>
          <w:bCs/>
          <w:szCs w:val="24"/>
        </w:rPr>
      </w:pPr>
      <w:r w:rsidRPr="00CD656E">
        <w:rPr>
          <w:rFonts w:ascii="Arial Narrow" w:hAnsi="Arial Narrow"/>
          <w:b/>
          <w:bCs/>
          <w:szCs w:val="24"/>
        </w:rPr>
        <w:t>Tujuan Membaca</w:t>
      </w:r>
    </w:p>
    <w:p w:rsidR="00B716F8" w:rsidRPr="00B716F8" w:rsidRDefault="00B716F8" w:rsidP="00B716F8">
      <w:pPr>
        <w:spacing w:after="0" w:line="240" w:lineRule="auto"/>
        <w:ind w:right="-3" w:firstLine="720"/>
        <w:jc w:val="both"/>
        <w:rPr>
          <w:rFonts w:ascii="Arial Narrow" w:hAnsi="Arial Narrow"/>
          <w:szCs w:val="24"/>
        </w:rPr>
      </w:pPr>
      <w:r w:rsidRPr="00B716F8">
        <w:rPr>
          <w:rFonts w:ascii="Arial Narrow" w:hAnsi="Arial Narrow"/>
          <w:szCs w:val="24"/>
        </w:rPr>
        <w:t>Tujuan utama dalam membaca adalah untuk mencari dan memperoleh informasi, isi dan makna bacaan. Beberapa tujuan membaca menurut Tarigan dalam Mulyanadriah (2008: 162)  yaitu sebagai berikut.</w:t>
      </w:r>
    </w:p>
    <w:p w:rsidR="00B716F8" w:rsidRPr="00B716F8" w:rsidRDefault="00B716F8" w:rsidP="00B716F8">
      <w:pPr>
        <w:widowControl w:val="0"/>
        <w:numPr>
          <w:ilvl w:val="0"/>
          <w:numId w:val="4"/>
        </w:numPr>
        <w:autoSpaceDE w:val="0"/>
        <w:autoSpaceDN w:val="0"/>
        <w:spacing w:after="0" w:line="240" w:lineRule="auto"/>
        <w:ind w:right="-3"/>
        <w:jc w:val="both"/>
        <w:rPr>
          <w:rFonts w:ascii="Arial Narrow" w:hAnsi="Arial Narrow"/>
          <w:szCs w:val="24"/>
        </w:rPr>
      </w:pPr>
      <w:r w:rsidRPr="00B716F8">
        <w:rPr>
          <w:rFonts w:ascii="Arial Narrow" w:hAnsi="Arial Narrow"/>
          <w:szCs w:val="24"/>
        </w:rPr>
        <w:t>Membaca untuk menemukan atau mengetahui penemuan yang telah dilakukan oleh sang tokoh. Membaca seperti ini disebut juga membaca untuk memperoleh perincian atau fakta-fakta.</w:t>
      </w:r>
    </w:p>
    <w:p w:rsidR="00B716F8" w:rsidRPr="00B716F8" w:rsidRDefault="00B716F8" w:rsidP="00B716F8">
      <w:pPr>
        <w:widowControl w:val="0"/>
        <w:numPr>
          <w:ilvl w:val="0"/>
          <w:numId w:val="4"/>
        </w:numPr>
        <w:autoSpaceDE w:val="0"/>
        <w:autoSpaceDN w:val="0"/>
        <w:spacing w:after="0" w:line="240" w:lineRule="auto"/>
        <w:ind w:right="-3"/>
        <w:jc w:val="both"/>
        <w:rPr>
          <w:rFonts w:ascii="Arial Narrow" w:hAnsi="Arial Narrow"/>
          <w:szCs w:val="24"/>
        </w:rPr>
      </w:pPr>
      <w:r w:rsidRPr="00B716F8">
        <w:rPr>
          <w:rFonts w:ascii="Arial Narrow" w:hAnsi="Arial Narrow"/>
          <w:szCs w:val="24"/>
        </w:rPr>
        <w:t>Membaca untuk memperoleh ide-ide utama. Membaca seperti ini untuk mengetahui mengapa hal itu merupakan topik yang baik dan menarik.</w:t>
      </w:r>
    </w:p>
    <w:p w:rsidR="00B716F8" w:rsidRPr="00B716F8" w:rsidRDefault="00B716F8" w:rsidP="00B716F8">
      <w:pPr>
        <w:widowControl w:val="0"/>
        <w:numPr>
          <w:ilvl w:val="0"/>
          <w:numId w:val="4"/>
        </w:numPr>
        <w:autoSpaceDE w:val="0"/>
        <w:autoSpaceDN w:val="0"/>
        <w:spacing w:after="0" w:line="240" w:lineRule="auto"/>
        <w:ind w:right="-3"/>
        <w:jc w:val="both"/>
        <w:rPr>
          <w:rFonts w:ascii="Arial Narrow" w:hAnsi="Arial Narrow"/>
          <w:szCs w:val="24"/>
        </w:rPr>
      </w:pPr>
      <w:r w:rsidRPr="00B716F8">
        <w:rPr>
          <w:rFonts w:ascii="Arial Narrow" w:hAnsi="Arial Narrow"/>
          <w:szCs w:val="24"/>
        </w:rPr>
        <w:t>Membaca untuk menemukan atau mengetahui apa yang terjadi. Membaca seperti ini bertujuan untuk mengetahui urutan atau susunan organisasi cerita.</w:t>
      </w:r>
    </w:p>
    <w:p w:rsidR="00B716F8" w:rsidRPr="00B716F8" w:rsidRDefault="00B716F8" w:rsidP="00B716F8">
      <w:pPr>
        <w:widowControl w:val="0"/>
        <w:numPr>
          <w:ilvl w:val="0"/>
          <w:numId w:val="4"/>
        </w:numPr>
        <w:autoSpaceDE w:val="0"/>
        <w:autoSpaceDN w:val="0"/>
        <w:spacing w:after="0" w:line="240" w:lineRule="auto"/>
        <w:ind w:right="-3"/>
        <w:jc w:val="both"/>
        <w:rPr>
          <w:rFonts w:ascii="Arial Narrow" w:hAnsi="Arial Narrow"/>
          <w:i/>
          <w:iCs/>
          <w:szCs w:val="24"/>
        </w:rPr>
      </w:pPr>
      <w:r w:rsidRPr="00B716F8">
        <w:rPr>
          <w:rFonts w:ascii="Arial Narrow" w:hAnsi="Arial Narrow"/>
          <w:szCs w:val="24"/>
        </w:rPr>
        <w:t xml:space="preserve">Membaca untuk menemukan atau mengetahui perasaan pengarang. Membaca seperti ini bertujuan untuk menyimpulkan atau membaca </w:t>
      </w:r>
      <w:r w:rsidRPr="00B716F8">
        <w:rPr>
          <w:rFonts w:ascii="Arial Narrow" w:hAnsi="Arial Narrow"/>
          <w:i/>
          <w:iCs/>
          <w:szCs w:val="24"/>
        </w:rPr>
        <w:t>inference.</w:t>
      </w:r>
    </w:p>
    <w:p w:rsidR="00B716F8" w:rsidRPr="00B716F8" w:rsidRDefault="00B716F8" w:rsidP="00B716F8">
      <w:pPr>
        <w:widowControl w:val="0"/>
        <w:numPr>
          <w:ilvl w:val="0"/>
          <w:numId w:val="4"/>
        </w:numPr>
        <w:autoSpaceDE w:val="0"/>
        <w:autoSpaceDN w:val="0"/>
        <w:spacing w:after="0" w:line="240" w:lineRule="auto"/>
        <w:ind w:right="-3"/>
        <w:jc w:val="both"/>
        <w:rPr>
          <w:rFonts w:ascii="Arial Narrow" w:hAnsi="Arial Narrow"/>
          <w:szCs w:val="24"/>
        </w:rPr>
      </w:pPr>
      <w:r w:rsidRPr="00B716F8">
        <w:rPr>
          <w:rFonts w:ascii="Arial Narrow" w:hAnsi="Arial Narrow"/>
          <w:szCs w:val="24"/>
        </w:rPr>
        <w:t>Membaca untuk mengelompokkan atau mengklasifikasikan. Membaca seperti ini bertujuan untuk mengelompokkan atau mengklasifikasikan.</w:t>
      </w:r>
    </w:p>
    <w:p w:rsidR="00B716F8" w:rsidRPr="00B716F8" w:rsidRDefault="00B716F8" w:rsidP="00B716F8">
      <w:pPr>
        <w:widowControl w:val="0"/>
        <w:numPr>
          <w:ilvl w:val="0"/>
          <w:numId w:val="4"/>
        </w:numPr>
        <w:autoSpaceDE w:val="0"/>
        <w:autoSpaceDN w:val="0"/>
        <w:spacing w:after="0" w:line="240" w:lineRule="auto"/>
        <w:ind w:right="-3"/>
        <w:jc w:val="both"/>
        <w:rPr>
          <w:rFonts w:ascii="Arial Narrow" w:hAnsi="Arial Narrow"/>
          <w:szCs w:val="24"/>
        </w:rPr>
      </w:pPr>
      <w:r w:rsidRPr="00B716F8">
        <w:rPr>
          <w:rFonts w:ascii="Arial Narrow" w:hAnsi="Arial Narrow"/>
          <w:szCs w:val="24"/>
        </w:rPr>
        <w:t>Membaca untuk menilai atau mengevaluasi. Membaca seperti ini bertujuan untuk menilai, atau membaca mengevaluasi.</w:t>
      </w:r>
    </w:p>
    <w:p w:rsidR="00B716F8" w:rsidRPr="00B716F8" w:rsidRDefault="00B716F8" w:rsidP="00B716F8">
      <w:pPr>
        <w:widowControl w:val="0"/>
        <w:numPr>
          <w:ilvl w:val="0"/>
          <w:numId w:val="4"/>
        </w:numPr>
        <w:autoSpaceDE w:val="0"/>
        <w:autoSpaceDN w:val="0"/>
        <w:spacing w:after="0" w:line="240" w:lineRule="auto"/>
        <w:ind w:right="-3"/>
        <w:jc w:val="both"/>
        <w:rPr>
          <w:rFonts w:ascii="Arial Narrow" w:hAnsi="Arial Narrow"/>
          <w:szCs w:val="24"/>
        </w:rPr>
      </w:pPr>
      <w:r w:rsidRPr="00B716F8">
        <w:rPr>
          <w:rFonts w:ascii="Arial Narrow" w:hAnsi="Arial Narrow"/>
          <w:szCs w:val="24"/>
        </w:rPr>
        <w:t>Membaca untuk mempertimbangkan atau mempertentangkan. Membaca seperti ini bertujuan untuk memperbandingkan atau mempertentangkan.</w:t>
      </w:r>
    </w:p>
    <w:p w:rsidR="00B716F8" w:rsidRPr="00B716F8" w:rsidRDefault="00B716F8" w:rsidP="00B716F8">
      <w:pPr>
        <w:spacing w:after="0" w:line="240" w:lineRule="auto"/>
        <w:ind w:right="-3" w:firstLine="648"/>
        <w:jc w:val="both"/>
        <w:rPr>
          <w:rFonts w:ascii="Arial Narrow" w:hAnsi="Arial Narrow"/>
          <w:szCs w:val="24"/>
        </w:rPr>
      </w:pPr>
      <w:r w:rsidRPr="00B716F8">
        <w:rPr>
          <w:rFonts w:ascii="Arial Narrow" w:hAnsi="Arial Narrow"/>
          <w:szCs w:val="24"/>
        </w:rPr>
        <w:t xml:space="preserve">Secara singkat Tarigan (2008: 53) Adapun tujuan membaca di sekolah dasar adalah agar siswa mampu memahami dan menterjemahkan kalimat sederhana yang ditulis dengan intonasi yang wajar serta siswa diharapkan memiliki dasar-dasar kemampuan membaca secara kritis.Pengajaran membaca di sekolah dasar memiliki sifat yang sangat luwes, membaca sangat mudah dikaitkan dengan berbagai macam bidang studi, berbagai tujuan, berbagai pokok bahasan dalam setiap pengajaran bahasa Indonesia bahkan dengan berbagai cabang ilmu pengetahuan lainnya. Sehingga melalui membaca, siswa sekolah dasar dapat meningkatkan ilmu pengetahuan dan keterampilannya. Dalman (Dalman, H, 2010: 2) berpendapat Pengajaran membaca di sekolah dasar, dapat digolongkan dalam dua bagian, yaitu (1) pengajaran membaca permulaan dan (2) pengajaran membaca lanjutan atau disebut juga membaca pemahaman. </w:t>
      </w:r>
    </w:p>
    <w:p w:rsidR="00B716F8" w:rsidRPr="00B716F8" w:rsidRDefault="00B716F8" w:rsidP="00B716F8">
      <w:pPr>
        <w:spacing w:after="0" w:line="240" w:lineRule="auto"/>
        <w:ind w:right="-3"/>
        <w:jc w:val="both"/>
        <w:rPr>
          <w:rFonts w:ascii="Arial Narrow" w:hAnsi="Arial Narrow"/>
          <w:szCs w:val="24"/>
        </w:rPr>
      </w:pPr>
      <w:r w:rsidRPr="00B716F8">
        <w:rPr>
          <w:rFonts w:ascii="Arial Narrow" w:hAnsi="Arial Narrow"/>
          <w:szCs w:val="24"/>
        </w:rPr>
        <w:t>Ahli lain berpendapat Pengajaran membaca permulaan berlangsung selama dua tahun, yaitu pengajaran membaca permulaan di kelas I (satu) dan pengajaran membaca permulaan di kelas II (dua). Adapun tujuan pengajaran membaca permulaan ialah “ agar siswa memahami dan menyuarakan kalimat sederhana yang ditulis dengan intonasi yang wajar” (Akhadiah, dalam Mulyanadriah , 2004:16)</w:t>
      </w:r>
    </w:p>
    <w:p w:rsidR="00B716F8" w:rsidRPr="00B716F8" w:rsidRDefault="00B716F8" w:rsidP="00B716F8">
      <w:pPr>
        <w:spacing w:after="0" w:line="240" w:lineRule="auto"/>
        <w:ind w:right="-3" w:firstLine="720"/>
        <w:jc w:val="both"/>
        <w:rPr>
          <w:rFonts w:ascii="Arial Narrow" w:hAnsi="Arial Narrow"/>
          <w:szCs w:val="24"/>
        </w:rPr>
      </w:pPr>
      <w:r w:rsidRPr="00B716F8">
        <w:rPr>
          <w:rFonts w:ascii="Arial Narrow" w:hAnsi="Arial Narrow"/>
          <w:szCs w:val="24"/>
        </w:rPr>
        <w:lastRenderedPageBreak/>
        <w:t xml:space="preserve">Pengajaran membaca pemahaman diberikan untuk siswa kelas III, IV, V dan VI. Tujuan membaca pemahaman adalah agar siswa memiliki dasar-dasar kemampuan membaca secara kritis. Membaca kritis adalah kemampuan membaca siswa dalam memahami dan menafsirkan isi bacaan secara lisan maupun tulisan Klien (2010) </w:t>
      </w:r>
    </w:p>
    <w:p w:rsidR="00B716F8" w:rsidRPr="00B716F8" w:rsidRDefault="00B716F8" w:rsidP="00B716F8">
      <w:pPr>
        <w:spacing w:after="0" w:line="240" w:lineRule="auto"/>
        <w:ind w:right="-3" w:firstLine="720"/>
        <w:jc w:val="both"/>
        <w:rPr>
          <w:rFonts w:ascii="Arial Narrow" w:hAnsi="Arial Narrow"/>
          <w:szCs w:val="24"/>
        </w:rPr>
      </w:pPr>
      <w:r w:rsidRPr="00B716F8">
        <w:rPr>
          <w:rFonts w:ascii="Arial Narrow" w:hAnsi="Arial Narrow"/>
          <w:szCs w:val="24"/>
        </w:rPr>
        <w:t>Pada dasarnya langkah-langkah pembelajaran membaca pemahaman sama dengan langkah-langkah pembelajaran membaca permulaan. Agar lebih jelas maka langkah-langkah tersebut adalah sebagai berikut.</w:t>
      </w:r>
    </w:p>
    <w:p w:rsidR="00B716F8" w:rsidRPr="00B716F8" w:rsidRDefault="00B716F8" w:rsidP="00B716F8">
      <w:pPr>
        <w:spacing w:after="0" w:line="240" w:lineRule="auto"/>
        <w:ind w:right="-3"/>
        <w:jc w:val="both"/>
        <w:rPr>
          <w:rFonts w:ascii="Arial Narrow" w:hAnsi="Arial Narrow"/>
          <w:szCs w:val="24"/>
        </w:rPr>
      </w:pPr>
      <w:r w:rsidRPr="00B716F8">
        <w:rPr>
          <w:rFonts w:ascii="Arial Narrow" w:hAnsi="Arial Narrow"/>
          <w:szCs w:val="24"/>
        </w:rPr>
        <w:t>Langkah 1</w:t>
      </w:r>
    </w:p>
    <w:p w:rsidR="00B716F8" w:rsidRPr="00B716F8" w:rsidRDefault="00B716F8" w:rsidP="00B716F8">
      <w:pPr>
        <w:spacing w:after="0" w:line="240" w:lineRule="auto"/>
        <w:ind w:right="-3" w:firstLine="648"/>
        <w:jc w:val="both"/>
        <w:rPr>
          <w:rFonts w:ascii="Arial Narrow" w:hAnsi="Arial Narrow"/>
          <w:szCs w:val="24"/>
        </w:rPr>
      </w:pPr>
      <w:r w:rsidRPr="00B716F8">
        <w:rPr>
          <w:rFonts w:ascii="Arial Narrow" w:hAnsi="Arial Narrow"/>
          <w:szCs w:val="24"/>
        </w:rPr>
        <w:t>Guru menentukan kompetensi dasar materi yang akan diberikan pada siswa. Selanjutnya guru menentukan indikator yang sesuai dengan mengingat kembali kata-kata perbuatan sebagai indikator kemampuan khusus. Dalam hal ini perlu kita ingat bahwa tujuan-tujuan tersebut berhubungan dengan nilai moral, kemampuan bernalar dan kreatifitas yang ingin ditambahkan.</w:t>
      </w:r>
    </w:p>
    <w:p w:rsidR="00B716F8" w:rsidRPr="00B716F8" w:rsidRDefault="00B716F8" w:rsidP="00B716F8">
      <w:pPr>
        <w:spacing w:after="0" w:line="240" w:lineRule="auto"/>
        <w:ind w:right="-3"/>
        <w:jc w:val="both"/>
        <w:rPr>
          <w:rFonts w:ascii="Arial Narrow" w:hAnsi="Arial Narrow"/>
          <w:szCs w:val="24"/>
        </w:rPr>
      </w:pPr>
      <w:r w:rsidRPr="00B716F8">
        <w:rPr>
          <w:rFonts w:ascii="Arial Narrow" w:hAnsi="Arial Narrow"/>
          <w:szCs w:val="24"/>
        </w:rPr>
        <w:t>Langkah II</w:t>
      </w:r>
    </w:p>
    <w:p w:rsidR="00B716F8" w:rsidRPr="00B716F8" w:rsidRDefault="00B716F8" w:rsidP="00B716F8">
      <w:pPr>
        <w:spacing w:after="0" w:line="240" w:lineRule="auto"/>
        <w:ind w:right="-3" w:firstLine="648"/>
        <w:jc w:val="both"/>
        <w:rPr>
          <w:rFonts w:ascii="Arial Narrow" w:hAnsi="Arial Narrow"/>
          <w:szCs w:val="24"/>
        </w:rPr>
      </w:pPr>
      <w:r w:rsidRPr="00B716F8">
        <w:rPr>
          <w:rFonts w:ascii="Arial Narrow" w:hAnsi="Arial Narrow"/>
          <w:szCs w:val="24"/>
        </w:rPr>
        <w:t>Langkah selanjutnya setelah indikator dirumuskan, guru memilih bahan yang akan disajikan untuk mencapai tujuan yang direncanakan. Adapun cara-cara untuk menentukan bahan pelajaran, yaitu (1) menentukan tema wacana, (2) menentukan argumen sederhana, (3) menentukan isi wacana, dan (4) menentukan ramalan sederhana berdasarkan wacana. Pada langkah ini guru harus mempersiapkan alat peraga atau media yang diperlukan, diantaranya yaitu menyediakan suatu wacana berbentuk argumentasi.</w:t>
      </w:r>
    </w:p>
    <w:p w:rsidR="00B716F8" w:rsidRPr="00B716F8" w:rsidRDefault="00B716F8" w:rsidP="00B716F8">
      <w:pPr>
        <w:spacing w:after="0" w:line="240" w:lineRule="auto"/>
        <w:ind w:right="-3"/>
        <w:jc w:val="both"/>
        <w:rPr>
          <w:rFonts w:ascii="Arial Narrow" w:hAnsi="Arial Narrow"/>
          <w:szCs w:val="24"/>
        </w:rPr>
      </w:pPr>
      <w:r w:rsidRPr="00B716F8">
        <w:rPr>
          <w:rFonts w:ascii="Arial Narrow" w:hAnsi="Arial Narrow"/>
          <w:szCs w:val="24"/>
        </w:rPr>
        <w:t>Langkah III</w:t>
      </w:r>
    </w:p>
    <w:p w:rsidR="00B716F8" w:rsidRPr="00B716F8" w:rsidRDefault="00B716F8" w:rsidP="00B716F8">
      <w:pPr>
        <w:spacing w:after="0" w:line="240" w:lineRule="auto"/>
        <w:ind w:right="-3" w:firstLine="648"/>
        <w:jc w:val="both"/>
        <w:rPr>
          <w:rFonts w:ascii="Arial Narrow" w:hAnsi="Arial Narrow"/>
          <w:szCs w:val="24"/>
        </w:rPr>
      </w:pPr>
      <w:r w:rsidRPr="00B716F8">
        <w:rPr>
          <w:rFonts w:ascii="Arial Narrow" w:hAnsi="Arial Narrow"/>
          <w:szCs w:val="24"/>
        </w:rPr>
        <w:t>Pada langkah ini guru harus menentukan bagaimana menyajikan bahan pengajaran yang dipilihnya, kegiatan belajar yang akan diciptakan dan bagaimana urutannya sehingga tujuan pengajaran dapat tercapai.</w:t>
      </w:r>
    </w:p>
    <w:p w:rsidR="00B716F8" w:rsidRPr="00B716F8" w:rsidRDefault="00B716F8" w:rsidP="00B716F8">
      <w:pPr>
        <w:spacing w:after="0" w:line="240" w:lineRule="auto"/>
        <w:ind w:right="-3"/>
        <w:jc w:val="both"/>
        <w:rPr>
          <w:rFonts w:ascii="Arial Narrow" w:hAnsi="Arial Narrow"/>
          <w:szCs w:val="24"/>
        </w:rPr>
      </w:pPr>
      <w:r w:rsidRPr="00B716F8">
        <w:rPr>
          <w:rFonts w:ascii="Arial Narrow" w:hAnsi="Arial Narrow"/>
          <w:szCs w:val="24"/>
        </w:rPr>
        <w:t>Langkah IV</w:t>
      </w:r>
    </w:p>
    <w:p w:rsidR="00B716F8" w:rsidRPr="00B716F8" w:rsidRDefault="00B716F8" w:rsidP="00B716F8">
      <w:pPr>
        <w:spacing w:after="0" w:line="240" w:lineRule="auto"/>
        <w:ind w:right="-3" w:firstLine="720"/>
        <w:jc w:val="both"/>
        <w:rPr>
          <w:rFonts w:ascii="Arial Narrow" w:hAnsi="Arial Narrow"/>
          <w:szCs w:val="24"/>
        </w:rPr>
      </w:pPr>
      <w:r w:rsidRPr="00B716F8">
        <w:rPr>
          <w:rFonts w:ascii="Arial Narrow" w:hAnsi="Arial Narrow"/>
          <w:szCs w:val="24"/>
        </w:rPr>
        <w:t>Pada langkah ini, guru menentukan hal-hal yang perlu dilatihkan pada siswa. Guru dapat melatih siswa untuk melakukan penarikan kesimpulan sederhana secara khusus.</w:t>
      </w:r>
    </w:p>
    <w:p w:rsidR="00B716F8" w:rsidRPr="00B716F8" w:rsidRDefault="00B716F8" w:rsidP="00B716F8">
      <w:pPr>
        <w:spacing w:after="0" w:line="240" w:lineRule="auto"/>
        <w:ind w:right="-3"/>
        <w:jc w:val="both"/>
        <w:rPr>
          <w:rFonts w:ascii="Arial Narrow" w:hAnsi="Arial Narrow"/>
          <w:szCs w:val="24"/>
        </w:rPr>
      </w:pPr>
      <w:r w:rsidRPr="00B716F8">
        <w:rPr>
          <w:rFonts w:ascii="Arial Narrow" w:hAnsi="Arial Narrow"/>
          <w:szCs w:val="24"/>
        </w:rPr>
        <w:t>Langkah V</w:t>
      </w:r>
    </w:p>
    <w:p w:rsidR="00B716F8" w:rsidRPr="00B716F8" w:rsidRDefault="00B716F8" w:rsidP="00B716F8">
      <w:pPr>
        <w:spacing w:after="0" w:line="240" w:lineRule="auto"/>
        <w:ind w:right="-3" w:firstLine="720"/>
        <w:jc w:val="both"/>
        <w:rPr>
          <w:rFonts w:ascii="Arial Narrow" w:hAnsi="Arial Narrow"/>
          <w:szCs w:val="24"/>
        </w:rPr>
      </w:pPr>
      <w:r w:rsidRPr="00B716F8">
        <w:rPr>
          <w:rFonts w:ascii="Arial Narrow" w:hAnsi="Arial Narrow"/>
          <w:szCs w:val="24"/>
        </w:rPr>
        <w:t>Langkah terakhir ini merupakan langkah untuk mengukur pencapaian kemampuan-kemampuan yang merupakan tujuan pengajaran. Pada langkah ini guru perlu menyediakan wacana argumentasi yang disertai pernyataan-pernyataan tentang tema, alasan, isi wacana, serta ramalan. Selain itu, dapat digunakan cara lain yaitu untuk setiap tujuan memberikan kalimat-kalimat yang ada hubungannya dengan wacana yang diberikan.</w:t>
      </w:r>
    </w:p>
    <w:p w:rsidR="00B716F8" w:rsidRPr="00CD656E" w:rsidRDefault="00B716F8" w:rsidP="00CD656E">
      <w:pPr>
        <w:spacing w:before="240" w:after="0" w:line="240" w:lineRule="auto"/>
        <w:ind w:right="-3" w:firstLine="720"/>
        <w:jc w:val="both"/>
        <w:rPr>
          <w:rFonts w:ascii="Arial Narrow" w:hAnsi="Arial Narrow"/>
          <w:b/>
          <w:bCs/>
          <w:szCs w:val="24"/>
        </w:rPr>
      </w:pPr>
      <w:r w:rsidRPr="00CD656E">
        <w:rPr>
          <w:rFonts w:ascii="Arial Narrow" w:hAnsi="Arial Narrow"/>
          <w:b/>
          <w:bCs/>
          <w:szCs w:val="24"/>
        </w:rPr>
        <w:t>Tujuan Pengajaran Membaca Di Sekolah Dasar</w:t>
      </w:r>
    </w:p>
    <w:p w:rsidR="00B716F8" w:rsidRPr="00B716F8" w:rsidRDefault="00B716F8" w:rsidP="00B716F8">
      <w:pPr>
        <w:spacing w:after="0" w:line="240" w:lineRule="auto"/>
        <w:ind w:right="-3" w:firstLine="720"/>
        <w:jc w:val="both"/>
        <w:rPr>
          <w:rFonts w:ascii="Arial Narrow" w:hAnsi="Arial Narrow"/>
          <w:szCs w:val="24"/>
        </w:rPr>
      </w:pPr>
      <w:r w:rsidRPr="00B716F8">
        <w:rPr>
          <w:rFonts w:ascii="Arial Narrow" w:hAnsi="Arial Narrow"/>
          <w:szCs w:val="24"/>
        </w:rPr>
        <w:t>Secara sibgkat Tarigan (Tarigan,B, 2006: 53) tujuan Pembelajaran membaca di sekolah dasar terdiri atas pembelajaran (1) membaca permulaan, (2) membaca pemahaman, (3) membaca dalam hati, (4) membaca cepat, (5) membaca nyaring, (6) membaca bahasa, (7) membaca estetis, (8) membaca kritis , dan (9) membaca kreatif. Semua pembelajaran membaca tersebut di atas, masing-masing mempunyai tujuan yang berbeda, antara lain sebagai berikut.</w:t>
      </w:r>
    </w:p>
    <w:p w:rsidR="00B716F8" w:rsidRPr="00B716F8" w:rsidRDefault="00B716F8" w:rsidP="00B716F8">
      <w:pPr>
        <w:spacing w:after="0" w:line="240" w:lineRule="auto"/>
        <w:ind w:right="-3"/>
        <w:jc w:val="both"/>
        <w:rPr>
          <w:rFonts w:ascii="Arial Narrow" w:hAnsi="Arial Narrow"/>
          <w:szCs w:val="24"/>
        </w:rPr>
      </w:pPr>
      <w:r w:rsidRPr="00B716F8">
        <w:rPr>
          <w:rFonts w:ascii="Arial Narrow" w:hAnsi="Arial Narrow"/>
          <w:szCs w:val="24"/>
        </w:rPr>
        <w:t>Tujuan pengajaran membaca permulaan</w:t>
      </w:r>
    </w:p>
    <w:p w:rsidR="00B716F8" w:rsidRPr="00B716F8" w:rsidRDefault="00B716F8" w:rsidP="00B716F8">
      <w:pPr>
        <w:widowControl w:val="0"/>
        <w:numPr>
          <w:ilvl w:val="0"/>
          <w:numId w:val="5"/>
        </w:numPr>
        <w:autoSpaceDE w:val="0"/>
        <w:autoSpaceDN w:val="0"/>
        <w:spacing w:after="0" w:line="240" w:lineRule="auto"/>
        <w:ind w:right="-3"/>
        <w:jc w:val="both"/>
        <w:rPr>
          <w:rFonts w:ascii="Arial Narrow" w:hAnsi="Arial Narrow"/>
          <w:szCs w:val="24"/>
        </w:rPr>
      </w:pPr>
      <w:r w:rsidRPr="00B716F8">
        <w:rPr>
          <w:rFonts w:ascii="Arial Narrow" w:hAnsi="Arial Narrow"/>
          <w:szCs w:val="24"/>
        </w:rPr>
        <w:t>Tujuan pengajaran membaca permulaan adalah “agar siswa mampu memahami dan menyuarakan kalimat sederhana yang ditulis dengan inotasi yang wajar” (Akhadiah, 1992: 23).</w:t>
      </w:r>
    </w:p>
    <w:p w:rsidR="00B716F8" w:rsidRPr="00B716F8" w:rsidRDefault="00B716F8" w:rsidP="00B716F8">
      <w:pPr>
        <w:widowControl w:val="0"/>
        <w:numPr>
          <w:ilvl w:val="0"/>
          <w:numId w:val="5"/>
        </w:numPr>
        <w:autoSpaceDE w:val="0"/>
        <w:autoSpaceDN w:val="0"/>
        <w:spacing w:after="0" w:line="240" w:lineRule="auto"/>
        <w:ind w:right="-3"/>
        <w:jc w:val="both"/>
        <w:rPr>
          <w:rFonts w:ascii="Arial Narrow" w:hAnsi="Arial Narrow"/>
          <w:szCs w:val="24"/>
        </w:rPr>
      </w:pPr>
      <w:r w:rsidRPr="00B716F8">
        <w:rPr>
          <w:rFonts w:ascii="Arial Narrow" w:hAnsi="Arial Narrow"/>
          <w:szCs w:val="24"/>
        </w:rPr>
        <w:t>Tujuan pengajaran membaca pemahaman</w:t>
      </w:r>
    </w:p>
    <w:p w:rsidR="00B716F8" w:rsidRPr="00B716F8" w:rsidRDefault="00B716F8" w:rsidP="00B716F8">
      <w:pPr>
        <w:spacing w:after="0" w:line="240" w:lineRule="auto"/>
        <w:ind w:left="720" w:right="-3" w:firstLine="360"/>
        <w:jc w:val="both"/>
        <w:rPr>
          <w:rFonts w:ascii="Arial Narrow" w:hAnsi="Arial Narrow"/>
          <w:szCs w:val="24"/>
        </w:rPr>
      </w:pPr>
      <w:r w:rsidRPr="00B716F8">
        <w:rPr>
          <w:rFonts w:ascii="Arial Narrow" w:hAnsi="Arial Narrow"/>
          <w:szCs w:val="24"/>
        </w:rPr>
        <w:t>Tujuan pengajaran membaca pemahaman adalah agar siswa memiliki dasar kemampuan membaca kritis. Membaca kritis yaitu kemampuan membaca siswa dalam memahami dan menafsirkan isi bacaan serta menyatakannya secara lisan dan tertulis.</w:t>
      </w:r>
    </w:p>
    <w:p w:rsidR="00B716F8" w:rsidRPr="00B716F8" w:rsidRDefault="00B716F8" w:rsidP="00B716F8">
      <w:pPr>
        <w:widowControl w:val="0"/>
        <w:numPr>
          <w:ilvl w:val="0"/>
          <w:numId w:val="5"/>
        </w:numPr>
        <w:autoSpaceDE w:val="0"/>
        <w:autoSpaceDN w:val="0"/>
        <w:spacing w:after="0" w:line="240" w:lineRule="auto"/>
        <w:ind w:right="-3"/>
        <w:jc w:val="both"/>
        <w:rPr>
          <w:rFonts w:ascii="Arial Narrow" w:hAnsi="Arial Narrow"/>
          <w:szCs w:val="24"/>
        </w:rPr>
      </w:pPr>
      <w:r w:rsidRPr="00B716F8">
        <w:rPr>
          <w:rFonts w:ascii="Arial Narrow" w:hAnsi="Arial Narrow"/>
          <w:szCs w:val="24"/>
        </w:rPr>
        <w:t>Tujuan pengajaran membaca dalam hati</w:t>
      </w:r>
    </w:p>
    <w:p w:rsidR="00B716F8" w:rsidRPr="00B716F8" w:rsidRDefault="00B716F8" w:rsidP="00B716F8">
      <w:pPr>
        <w:spacing w:after="0" w:line="240" w:lineRule="auto"/>
        <w:ind w:left="720" w:right="-3" w:firstLine="360"/>
        <w:jc w:val="both"/>
        <w:rPr>
          <w:rFonts w:ascii="Arial Narrow" w:hAnsi="Arial Narrow"/>
          <w:szCs w:val="24"/>
        </w:rPr>
      </w:pPr>
      <w:r w:rsidRPr="00B716F8">
        <w:rPr>
          <w:rFonts w:ascii="Arial Narrow" w:hAnsi="Arial Narrow"/>
          <w:szCs w:val="24"/>
        </w:rPr>
        <w:lastRenderedPageBreak/>
        <w:t>Tujuan pengajaran membaca dalam hati di sekolah dasar adalah untuk mendapatkan informasi dari suatu bacaan dengan memahami isi bacaannya secara tepat dan bermakna.</w:t>
      </w:r>
    </w:p>
    <w:p w:rsidR="00B716F8" w:rsidRPr="00B716F8" w:rsidRDefault="00B716F8" w:rsidP="00B716F8">
      <w:pPr>
        <w:widowControl w:val="0"/>
        <w:numPr>
          <w:ilvl w:val="0"/>
          <w:numId w:val="5"/>
        </w:numPr>
        <w:autoSpaceDE w:val="0"/>
        <w:autoSpaceDN w:val="0"/>
        <w:spacing w:after="0" w:line="240" w:lineRule="auto"/>
        <w:ind w:right="-3"/>
        <w:jc w:val="both"/>
        <w:rPr>
          <w:rFonts w:ascii="Arial Narrow" w:hAnsi="Arial Narrow"/>
          <w:szCs w:val="24"/>
        </w:rPr>
      </w:pPr>
      <w:r w:rsidRPr="00B716F8">
        <w:rPr>
          <w:rFonts w:ascii="Arial Narrow" w:hAnsi="Arial Narrow"/>
          <w:szCs w:val="24"/>
        </w:rPr>
        <w:t>Tujuan pengajaran membaca cepat</w:t>
      </w:r>
    </w:p>
    <w:p w:rsidR="00B716F8" w:rsidRPr="00B716F8" w:rsidRDefault="00B716F8" w:rsidP="00B716F8">
      <w:pPr>
        <w:spacing w:after="0" w:line="240" w:lineRule="auto"/>
        <w:ind w:left="720" w:right="-3" w:firstLine="360"/>
        <w:jc w:val="both"/>
        <w:rPr>
          <w:rFonts w:ascii="Arial Narrow" w:hAnsi="Arial Narrow"/>
          <w:szCs w:val="24"/>
        </w:rPr>
      </w:pPr>
      <w:r w:rsidRPr="00B716F8">
        <w:rPr>
          <w:rFonts w:ascii="Arial Narrow" w:hAnsi="Arial Narrow"/>
          <w:szCs w:val="24"/>
        </w:rPr>
        <w:t>Menurut Muchlisoh et al. (1996: 164-166) pengajaran membaca cepat diberikan di sekolah dasar dengan tujuan agar siswa sekolah dasar dalam waktu yang singkat dapat membaca secara lancar dan dapat memahami isi bacaan secara tepat dan cermat.</w:t>
      </w:r>
    </w:p>
    <w:p w:rsidR="00B716F8" w:rsidRPr="00B716F8" w:rsidRDefault="00B716F8" w:rsidP="00B716F8">
      <w:pPr>
        <w:widowControl w:val="0"/>
        <w:numPr>
          <w:ilvl w:val="0"/>
          <w:numId w:val="5"/>
        </w:numPr>
        <w:autoSpaceDE w:val="0"/>
        <w:autoSpaceDN w:val="0"/>
        <w:spacing w:after="0" w:line="240" w:lineRule="auto"/>
        <w:ind w:right="-3"/>
        <w:jc w:val="both"/>
        <w:rPr>
          <w:rFonts w:ascii="Arial Narrow" w:hAnsi="Arial Narrow"/>
          <w:szCs w:val="24"/>
        </w:rPr>
      </w:pPr>
      <w:r w:rsidRPr="00B716F8">
        <w:rPr>
          <w:rFonts w:ascii="Arial Narrow" w:hAnsi="Arial Narrow"/>
          <w:szCs w:val="24"/>
        </w:rPr>
        <w:t>Tujuan membaca nyaring</w:t>
      </w:r>
    </w:p>
    <w:p w:rsidR="00B716F8" w:rsidRPr="00B716F8" w:rsidRDefault="00B716F8" w:rsidP="00B716F8">
      <w:pPr>
        <w:spacing w:after="0" w:line="240" w:lineRule="auto"/>
        <w:ind w:left="720" w:right="-3" w:firstLine="360"/>
        <w:jc w:val="both"/>
        <w:rPr>
          <w:rFonts w:ascii="Arial Narrow" w:hAnsi="Arial Narrow"/>
          <w:szCs w:val="24"/>
        </w:rPr>
      </w:pPr>
      <w:r w:rsidRPr="00B716F8">
        <w:rPr>
          <w:rFonts w:ascii="Arial Narrow" w:hAnsi="Arial Narrow"/>
          <w:szCs w:val="24"/>
        </w:rPr>
        <w:t>Tujuan pengajaran membaca nyaring menurut Muchlisoh et al. (1996: 141) adalah “agar siswa dapat melafalkan kata-kata bahasa Indonesia, dapat mengintonasikan frase, mengintonasikan kalimat-kalimat bahasa Indonesia secara benar serta mengetahui isi bacaannya.</w:t>
      </w:r>
    </w:p>
    <w:p w:rsidR="00B716F8" w:rsidRPr="00B716F8" w:rsidRDefault="00B716F8" w:rsidP="00B716F8">
      <w:pPr>
        <w:widowControl w:val="0"/>
        <w:numPr>
          <w:ilvl w:val="0"/>
          <w:numId w:val="5"/>
        </w:numPr>
        <w:autoSpaceDE w:val="0"/>
        <w:autoSpaceDN w:val="0"/>
        <w:spacing w:after="0" w:line="240" w:lineRule="auto"/>
        <w:ind w:right="-3"/>
        <w:jc w:val="both"/>
        <w:rPr>
          <w:rFonts w:ascii="Arial Narrow" w:hAnsi="Arial Narrow"/>
          <w:szCs w:val="24"/>
        </w:rPr>
      </w:pPr>
      <w:r w:rsidRPr="00B716F8">
        <w:rPr>
          <w:rFonts w:ascii="Arial Narrow" w:hAnsi="Arial Narrow"/>
          <w:szCs w:val="24"/>
        </w:rPr>
        <w:t>Membaca bahasa.</w:t>
      </w:r>
    </w:p>
    <w:p w:rsidR="00B716F8" w:rsidRPr="00B716F8" w:rsidRDefault="00B716F8" w:rsidP="00B716F8">
      <w:pPr>
        <w:spacing w:after="0" w:line="240" w:lineRule="auto"/>
        <w:ind w:left="720" w:right="-3" w:firstLine="360"/>
        <w:jc w:val="both"/>
        <w:rPr>
          <w:rFonts w:ascii="Arial Narrow" w:hAnsi="Arial Narrow"/>
          <w:szCs w:val="24"/>
        </w:rPr>
      </w:pPr>
      <w:r w:rsidRPr="00B716F8">
        <w:rPr>
          <w:rFonts w:ascii="Arial Narrow" w:hAnsi="Arial Narrow"/>
          <w:szCs w:val="24"/>
        </w:rPr>
        <w:t>Menurut Muchlisoh(1996: 152-156) tujuan pengajaran membaca bahasa secara rinci adalah sebagai berikut: “(1) bertambahnya kosa kata dimiliki siswa dan (2) bertambahnya pengetahuan tata bentukan kata, tata kalimat, tata tulis, dan semantik siswa”. Sedangkan tujuan utama membaca bahasa adalah “untuk memperbesar daya kata dan mengembangkan kosa kata”</w:t>
      </w:r>
    </w:p>
    <w:p w:rsidR="00B716F8" w:rsidRPr="00B716F8" w:rsidRDefault="00B716F8" w:rsidP="00B716F8">
      <w:pPr>
        <w:widowControl w:val="0"/>
        <w:numPr>
          <w:ilvl w:val="0"/>
          <w:numId w:val="5"/>
        </w:numPr>
        <w:autoSpaceDE w:val="0"/>
        <w:autoSpaceDN w:val="0"/>
        <w:spacing w:after="0" w:line="240" w:lineRule="auto"/>
        <w:ind w:right="-3"/>
        <w:jc w:val="both"/>
        <w:rPr>
          <w:rFonts w:ascii="Arial Narrow" w:hAnsi="Arial Narrow"/>
          <w:szCs w:val="24"/>
        </w:rPr>
      </w:pPr>
      <w:r w:rsidRPr="00B716F8">
        <w:rPr>
          <w:rFonts w:ascii="Arial Narrow" w:hAnsi="Arial Narrow"/>
          <w:szCs w:val="24"/>
        </w:rPr>
        <w:t>Tujuan membaca estetis/membaca indah</w:t>
      </w:r>
    </w:p>
    <w:p w:rsidR="00B716F8" w:rsidRPr="00B716F8" w:rsidRDefault="00B716F8" w:rsidP="00B716F8">
      <w:pPr>
        <w:spacing w:after="0" w:line="240" w:lineRule="auto"/>
        <w:ind w:left="720" w:right="-3" w:firstLine="360"/>
        <w:jc w:val="both"/>
        <w:rPr>
          <w:rFonts w:ascii="Arial Narrow" w:hAnsi="Arial Narrow"/>
          <w:szCs w:val="24"/>
        </w:rPr>
      </w:pPr>
      <w:r w:rsidRPr="00B716F8">
        <w:rPr>
          <w:rFonts w:ascii="Arial Narrow" w:hAnsi="Arial Narrow"/>
          <w:szCs w:val="24"/>
        </w:rPr>
        <w:t>Tujuan membaca estetis atau membaca indah adalah “agar siswa dapat memperoleh keindahan dari suatu bacaan”.</w:t>
      </w:r>
    </w:p>
    <w:p w:rsidR="00B716F8" w:rsidRPr="00B716F8" w:rsidRDefault="00B716F8" w:rsidP="00B716F8">
      <w:pPr>
        <w:widowControl w:val="0"/>
        <w:numPr>
          <w:ilvl w:val="0"/>
          <w:numId w:val="5"/>
        </w:numPr>
        <w:autoSpaceDE w:val="0"/>
        <w:autoSpaceDN w:val="0"/>
        <w:spacing w:after="0" w:line="240" w:lineRule="auto"/>
        <w:ind w:right="-3"/>
        <w:jc w:val="both"/>
        <w:rPr>
          <w:rFonts w:ascii="Arial Narrow" w:hAnsi="Arial Narrow"/>
          <w:szCs w:val="24"/>
        </w:rPr>
      </w:pPr>
      <w:r w:rsidRPr="00B716F8">
        <w:rPr>
          <w:rFonts w:ascii="Arial Narrow" w:hAnsi="Arial Narrow"/>
          <w:szCs w:val="24"/>
        </w:rPr>
        <w:t>Tujuan pengajaran membaca kritis atau membaca kratif.</w:t>
      </w:r>
    </w:p>
    <w:p w:rsidR="00B716F8" w:rsidRPr="00B716F8" w:rsidRDefault="00B716F8" w:rsidP="00B716F8">
      <w:pPr>
        <w:spacing w:after="0" w:line="240" w:lineRule="auto"/>
        <w:ind w:left="720" w:right="-3" w:firstLine="360"/>
        <w:jc w:val="both"/>
        <w:rPr>
          <w:rFonts w:ascii="Arial Narrow" w:hAnsi="Arial Narrow"/>
          <w:szCs w:val="24"/>
        </w:rPr>
      </w:pPr>
      <w:r w:rsidRPr="00B716F8">
        <w:rPr>
          <w:rFonts w:ascii="Arial Narrow" w:hAnsi="Arial Narrow"/>
          <w:szCs w:val="24"/>
        </w:rPr>
        <w:t>Tujuan membaca kritis atau membaca kreatif adalah untuk menemukan informasi secara mendalam dan keseluruhan tentang suatu yang diketahuinya serta dapat menemukan alasan-alasan dari apa yang dibacanya.</w:t>
      </w:r>
    </w:p>
    <w:p w:rsidR="00B716F8" w:rsidRPr="00B716F8" w:rsidRDefault="00B716F8" w:rsidP="00B716F8">
      <w:pPr>
        <w:spacing w:after="0" w:line="240" w:lineRule="auto"/>
        <w:ind w:left="720" w:right="-3" w:firstLine="360"/>
        <w:jc w:val="both"/>
        <w:rPr>
          <w:rFonts w:ascii="Arial Narrow" w:hAnsi="Arial Narrow"/>
          <w:szCs w:val="24"/>
        </w:rPr>
      </w:pPr>
    </w:p>
    <w:p w:rsidR="00B716F8" w:rsidRPr="00CD656E" w:rsidRDefault="00B716F8" w:rsidP="00CD656E">
      <w:pPr>
        <w:spacing w:after="0" w:line="240" w:lineRule="auto"/>
        <w:ind w:right="-3" w:firstLine="720"/>
        <w:jc w:val="both"/>
        <w:rPr>
          <w:rFonts w:ascii="Arial Narrow" w:hAnsi="Arial Narrow"/>
          <w:b/>
          <w:bCs/>
          <w:szCs w:val="24"/>
        </w:rPr>
      </w:pPr>
      <w:r w:rsidRPr="00CD656E">
        <w:rPr>
          <w:rFonts w:ascii="Arial Narrow" w:hAnsi="Arial Narrow"/>
          <w:b/>
          <w:bCs/>
          <w:szCs w:val="24"/>
        </w:rPr>
        <w:t>Proses Pemahaman Bacaan</w:t>
      </w:r>
    </w:p>
    <w:p w:rsidR="00B716F8" w:rsidRPr="00B716F8" w:rsidRDefault="00B716F8" w:rsidP="00B716F8">
      <w:pPr>
        <w:spacing w:after="0" w:line="240" w:lineRule="auto"/>
        <w:ind w:right="-3" w:firstLine="720"/>
        <w:jc w:val="both"/>
        <w:rPr>
          <w:rFonts w:ascii="Arial Narrow" w:hAnsi="Arial Narrow"/>
          <w:szCs w:val="24"/>
        </w:rPr>
      </w:pPr>
      <w:r w:rsidRPr="00B716F8">
        <w:rPr>
          <w:rFonts w:ascii="Arial Narrow" w:hAnsi="Arial Narrow"/>
          <w:szCs w:val="24"/>
        </w:rPr>
        <w:t>Pada hakikatnya membaca dengan tujuan untuk memahami bacaan merupakan suatu proses kerja psikis dan fisik yang terjadi dalam bentuk kerja sama sehingga menuntun pembaca untuk mendapatkan makna yang terkandung di dalamnya.</w:t>
      </w:r>
    </w:p>
    <w:p w:rsidR="00B716F8" w:rsidRPr="00B716F8" w:rsidRDefault="00B716F8" w:rsidP="00B716F8">
      <w:pPr>
        <w:spacing w:after="0" w:line="240" w:lineRule="auto"/>
        <w:ind w:right="-3" w:firstLine="720"/>
        <w:jc w:val="both"/>
        <w:rPr>
          <w:rFonts w:ascii="Arial Narrow" w:hAnsi="Arial Narrow"/>
          <w:szCs w:val="24"/>
        </w:rPr>
      </w:pPr>
      <w:r w:rsidRPr="00B716F8">
        <w:rPr>
          <w:rFonts w:ascii="Arial Narrow" w:hAnsi="Arial Narrow"/>
          <w:szCs w:val="24"/>
        </w:rPr>
        <w:t>Proses pemahaman bacaan itu berlangsung dalam bentuk interaksi beberapa unsur, mulai dari proses penginderaan yang melahirkan proses perseptual sampai pada pengambilan dan pengendapan informasi dari bacaan. Di dalam proses pengindraan terlibat unsur-unsur fisik seperti mata dan ujung-ujung jari. Dalam proses perseptual terlibat unsur-unsur seperti skemata, pengetahuan dunia, pengetahuan kebahasaan dengan segala aspeknya.</w:t>
      </w:r>
    </w:p>
    <w:p w:rsidR="00B716F8" w:rsidRPr="00B716F8" w:rsidRDefault="00B716F8" w:rsidP="00B716F8">
      <w:pPr>
        <w:spacing w:after="0" w:line="240" w:lineRule="auto"/>
        <w:ind w:right="-3" w:firstLine="720"/>
        <w:jc w:val="both"/>
        <w:rPr>
          <w:rFonts w:ascii="Arial Narrow" w:hAnsi="Arial Narrow"/>
          <w:szCs w:val="24"/>
        </w:rPr>
      </w:pPr>
    </w:p>
    <w:p w:rsidR="00B716F8" w:rsidRPr="00CD656E" w:rsidRDefault="00B716F8" w:rsidP="00CD656E">
      <w:pPr>
        <w:spacing w:after="0" w:line="240" w:lineRule="auto"/>
        <w:ind w:right="-3" w:firstLine="720"/>
        <w:jc w:val="both"/>
        <w:rPr>
          <w:rFonts w:ascii="Arial Narrow" w:hAnsi="Arial Narrow"/>
          <w:b/>
          <w:bCs/>
          <w:szCs w:val="24"/>
        </w:rPr>
      </w:pPr>
      <w:r w:rsidRPr="00CD656E">
        <w:rPr>
          <w:rFonts w:ascii="Arial Narrow" w:hAnsi="Arial Narrow"/>
          <w:b/>
          <w:bCs/>
          <w:szCs w:val="24"/>
        </w:rPr>
        <w:t xml:space="preserve">Strategi Pembelajaran </w:t>
      </w:r>
      <w:r w:rsidRPr="00CD656E">
        <w:rPr>
          <w:rFonts w:ascii="Arial Narrow" w:hAnsi="Arial Narrow"/>
          <w:b/>
          <w:bCs/>
          <w:i/>
          <w:iCs/>
          <w:szCs w:val="24"/>
        </w:rPr>
        <w:t xml:space="preserve">Guided Reading Procedure </w:t>
      </w:r>
      <w:r w:rsidRPr="00CD656E">
        <w:rPr>
          <w:rFonts w:ascii="Arial Narrow" w:hAnsi="Arial Narrow"/>
          <w:b/>
          <w:bCs/>
          <w:szCs w:val="24"/>
        </w:rPr>
        <w:t>(GRP)</w:t>
      </w:r>
    </w:p>
    <w:p w:rsidR="00B716F8" w:rsidRPr="00B716F8" w:rsidRDefault="00B716F8" w:rsidP="00B716F8">
      <w:pPr>
        <w:spacing w:after="0" w:line="240" w:lineRule="auto"/>
        <w:ind w:right="-3" w:firstLine="720"/>
        <w:jc w:val="both"/>
        <w:rPr>
          <w:rFonts w:ascii="Arial Narrow" w:hAnsi="Arial Narrow"/>
          <w:szCs w:val="24"/>
        </w:rPr>
      </w:pPr>
      <w:r w:rsidRPr="00B716F8">
        <w:rPr>
          <w:rFonts w:ascii="Arial Narrow" w:hAnsi="Arial Narrow"/>
          <w:i/>
          <w:iCs/>
          <w:szCs w:val="24"/>
        </w:rPr>
        <w:t xml:space="preserve">Guided Reading Procedure </w:t>
      </w:r>
      <w:r w:rsidRPr="00B716F8">
        <w:rPr>
          <w:rFonts w:ascii="Arial Narrow" w:hAnsi="Arial Narrow"/>
          <w:szCs w:val="24"/>
        </w:rPr>
        <w:t>(GRP) dikembangkan oleh Manzo (1975), sebagai metode pembelajaran membaca. Langkah-langkah GRP terdiri atas panduan persiapan bagi siswa sebelum kegiatan membaca, panduan bagi siswa selama aktivitas kegiatan membaca dalam hati, dan siswa membuat pertanyaan dari bacaan sampai pada tahap guru memberikan pertanyaan pada siswa tentang isi bacaan.</w:t>
      </w:r>
    </w:p>
    <w:p w:rsidR="00B716F8" w:rsidRPr="00B716F8" w:rsidRDefault="00B716F8" w:rsidP="00B716F8">
      <w:pPr>
        <w:spacing w:after="0" w:line="240" w:lineRule="auto"/>
        <w:ind w:right="-3"/>
        <w:jc w:val="both"/>
        <w:rPr>
          <w:rFonts w:ascii="Arial Narrow" w:hAnsi="Arial Narrow"/>
          <w:szCs w:val="24"/>
        </w:rPr>
      </w:pPr>
      <w:r w:rsidRPr="00B716F8">
        <w:rPr>
          <w:rFonts w:ascii="Arial Narrow" w:hAnsi="Arial Narrow"/>
          <w:szCs w:val="24"/>
        </w:rPr>
        <w:t xml:space="preserve">Adapun tujuan dari </w:t>
      </w:r>
      <w:r w:rsidRPr="00B716F8">
        <w:rPr>
          <w:rFonts w:ascii="Arial Narrow" w:hAnsi="Arial Narrow"/>
          <w:i/>
          <w:iCs/>
          <w:szCs w:val="24"/>
        </w:rPr>
        <w:t xml:space="preserve">Guided Reading Procedure </w:t>
      </w:r>
      <w:r w:rsidRPr="00B716F8">
        <w:rPr>
          <w:rFonts w:ascii="Arial Narrow" w:hAnsi="Arial Narrow"/>
          <w:szCs w:val="24"/>
        </w:rPr>
        <w:t>(GRP) adalah sebagai berikut.</w:t>
      </w:r>
    </w:p>
    <w:p w:rsidR="00B716F8" w:rsidRPr="00B716F8" w:rsidRDefault="00B716F8" w:rsidP="00B716F8">
      <w:pPr>
        <w:widowControl w:val="0"/>
        <w:numPr>
          <w:ilvl w:val="0"/>
          <w:numId w:val="2"/>
        </w:numPr>
        <w:autoSpaceDE w:val="0"/>
        <w:autoSpaceDN w:val="0"/>
        <w:spacing w:after="0" w:line="240" w:lineRule="auto"/>
        <w:ind w:right="-3"/>
        <w:jc w:val="both"/>
        <w:rPr>
          <w:rFonts w:ascii="Arial Narrow" w:hAnsi="Arial Narrow"/>
          <w:szCs w:val="24"/>
        </w:rPr>
      </w:pPr>
      <w:r w:rsidRPr="00B716F8">
        <w:rPr>
          <w:rFonts w:ascii="Arial Narrow" w:hAnsi="Arial Narrow"/>
          <w:szCs w:val="24"/>
        </w:rPr>
        <w:t>Membantu daya ingat siswa tanpa bantuan membaca secara khusus.</w:t>
      </w:r>
    </w:p>
    <w:p w:rsidR="00B716F8" w:rsidRPr="00B716F8" w:rsidRDefault="00B716F8" w:rsidP="00B716F8">
      <w:pPr>
        <w:widowControl w:val="0"/>
        <w:numPr>
          <w:ilvl w:val="0"/>
          <w:numId w:val="2"/>
        </w:numPr>
        <w:autoSpaceDE w:val="0"/>
        <w:autoSpaceDN w:val="0"/>
        <w:spacing w:after="0" w:line="240" w:lineRule="auto"/>
        <w:ind w:right="-3"/>
        <w:jc w:val="both"/>
        <w:rPr>
          <w:rFonts w:ascii="Arial Narrow" w:hAnsi="Arial Narrow"/>
          <w:szCs w:val="24"/>
        </w:rPr>
      </w:pPr>
      <w:r w:rsidRPr="00B716F8">
        <w:rPr>
          <w:rFonts w:ascii="Arial Narrow" w:hAnsi="Arial Narrow"/>
          <w:szCs w:val="24"/>
        </w:rPr>
        <w:t>Meningkatkan kemampuan siswa untuk membuat pertanyaan dari yang telah mereka baca.</w:t>
      </w:r>
    </w:p>
    <w:p w:rsidR="00B716F8" w:rsidRPr="00B716F8" w:rsidRDefault="00B716F8" w:rsidP="00B716F8">
      <w:pPr>
        <w:widowControl w:val="0"/>
        <w:numPr>
          <w:ilvl w:val="0"/>
          <w:numId w:val="2"/>
        </w:numPr>
        <w:autoSpaceDE w:val="0"/>
        <w:autoSpaceDN w:val="0"/>
        <w:spacing w:after="0" w:line="240" w:lineRule="auto"/>
        <w:ind w:right="-3"/>
        <w:jc w:val="both"/>
        <w:rPr>
          <w:rFonts w:ascii="Arial Narrow" w:hAnsi="Arial Narrow"/>
          <w:szCs w:val="24"/>
        </w:rPr>
      </w:pPr>
      <w:r w:rsidRPr="00B716F8">
        <w:rPr>
          <w:rFonts w:ascii="Arial Narrow" w:hAnsi="Arial Narrow"/>
          <w:szCs w:val="24"/>
        </w:rPr>
        <w:t>Mengembangkan pemahaman siswa akan pentingnya memperbaiki pertanyaan yang mereka buat.</w:t>
      </w:r>
    </w:p>
    <w:p w:rsidR="00B716F8" w:rsidRPr="00B716F8" w:rsidRDefault="00B716F8" w:rsidP="00B716F8">
      <w:pPr>
        <w:widowControl w:val="0"/>
        <w:numPr>
          <w:ilvl w:val="0"/>
          <w:numId w:val="2"/>
        </w:numPr>
        <w:autoSpaceDE w:val="0"/>
        <w:autoSpaceDN w:val="0"/>
        <w:spacing w:after="0" w:line="240" w:lineRule="auto"/>
        <w:ind w:right="-3"/>
        <w:jc w:val="both"/>
        <w:rPr>
          <w:rFonts w:ascii="Arial Narrow" w:hAnsi="Arial Narrow"/>
          <w:szCs w:val="24"/>
        </w:rPr>
      </w:pPr>
      <w:r w:rsidRPr="00B716F8">
        <w:rPr>
          <w:rFonts w:ascii="Arial Narrow" w:hAnsi="Arial Narrow"/>
          <w:szCs w:val="24"/>
        </w:rPr>
        <w:lastRenderedPageBreak/>
        <w:t>Meningkatkan kemampuan siswa untuk mengelompokkan informasi dari pertanyaan yang telah dibuatnya.</w:t>
      </w:r>
    </w:p>
    <w:p w:rsidR="00B716F8" w:rsidRPr="00B716F8" w:rsidRDefault="00B716F8" w:rsidP="00B716F8">
      <w:pPr>
        <w:spacing w:after="0" w:line="240" w:lineRule="auto"/>
        <w:ind w:right="-3" w:firstLine="720"/>
        <w:jc w:val="both"/>
        <w:rPr>
          <w:rFonts w:ascii="Arial Narrow" w:hAnsi="Arial Narrow"/>
          <w:szCs w:val="24"/>
        </w:rPr>
      </w:pPr>
      <w:r w:rsidRPr="00B716F8">
        <w:rPr>
          <w:rFonts w:ascii="Arial Narrow" w:hAnsi="Arial Narrow"/>
          <w:szCs w:val="24"/>
        </w:rPr>
        <w:t>Komponen-komponen strategi pembelajaran melalui GRP dibagi ke dalam enam fase berikut.</w:t>
      </w:r>
    </w:p>
    <w:p w:rsidR="00B716F8" w:rsidRPr="00B716F8" w:rsidRDefault="00B716F8" w:rsidP="00B716F8">
      <w:pPr>
        <w:widowControl w:val="0"/>
        <w:numPr>
          <w:ilvl w:val="0"/>
          <w:numId w:val="6"/>
        </w:numPr>
        <w:autoSpaceDE w:val="0"/>
        <w:autoSpaceDN w:val="0"/>
        <w:spacing w:after="0" w:line="240" w:lineRule="auto"/>
        <w:ind w:right="-3"/>
        <w:jc w:val="both"/>
        <w:rPr>
          <w:rFonts w:ascii="Arial Narrow" w:hAnsi="Arial Narrow"/>
          <w:szCs w:val="24"/>
        </w:rPr>
      </w:pPr>
      <w:r w:rsidRPr="00B716F8">
        <w:rPr>
          <w:rFonts w:ascii="Arial Narrow" w:hAnsi="Arial Narrow"/>
          <w:szCs w:val="24"/>
        </w:rPr>
        <w:t>Guru menyiapkan siswa untuk membaca cerita dengan mengembangkan latar belakang pengetahuan, memperkenalkan kosa kata dan menentukan tujuan membaca.</w:t>
      </w:r>
    </w:p>
    <w:p w:rsidR="00B716F8" w:rsidRPr="00B716F8" w:rsidRDefault="00B716F8" w:rsidP="00B716F8">
      <w:pPr>
        <w:widowControl w:val="0"/>
        <w:numPr>
          <w:ilvl w:val="0"/>
          <w:numId w:val="6"/>
        </w:numPr>
        <w:autoSpaceDE w:val="0"/>
        <w:autoSpaceDN w:val="0"/>
        <w:spacing w:after="0" w:line="240" w:lineRule="auto"/>
        <w:ind w:right="-3"/>
        <w:jc w:val="both"/>
        <w:rPr>
          <w:rFonts w:ascii="Arial Narrow" w:hAnsi="Arial Narrow"/>
          <w:szCs w:val="24"/>
        </w:rPr>
      </w:pPr>
      <w:r w:rsidRPr="00B716F8">
        <w:rPr>
          <w:rFonts w:ascii="Arial Narrow" w:hAnsi="Arial Narrow"/>
          <w:szCs w:val="24"/>
        </w:rPr>
        <w:t>Siswa membaca dalam hati dan guru mengawasi mereka. Setelah siswa selesai membaca, guru meminta para siswa untuk menjelaskan secara detil apa yang mereka ingat, dan guru mencatat informasi di papan tulis.</w:t>
      </w:r>
    </w:p>
    <w:p w:rsidR="00B716F8" w:rsidRPr="00B716F8" w:rsidRDefault="00B716F8" w:rsidP="00B716F8">
      <w:pPr>
        <w:widowControl w:val="0"/>
        <w:numPr>
          <w:ilvl w:val="0"/>
          <w:numId w:val="6"/>
        </w:numPr>
        <w:autoSpaceDE w:val="0"/>
        <w:autoSpaceDN w:val="0"/>
        <w:spacing w:after="0" w:line="240" w:lineRule="auto"/>
        <w:ind w:right="-3"/>
        <w:jc w:val="both"/>
        <w:rPr>
          <w:rFonts w:ascii="Arial Narrow" w:hAnsi="Arial Narrow"/>
          <w:szCs w:val="24"/>
        </w:rPr>
      </w:pPr>
      <w:r w:rsidRPr="00B716F8">
        <w:rPr>
          <w:rFonts w:ascii="Arial Narrow" w:hAnsi="Arial Narrow"/>
          <w:szCs w:val="24"/>
        </w:rPr>
        <w:t>Setelah semua informasi diingat siswa, siswa kembali membaca materi untuk membuat koreksi dan menambahkan informasi, guru mengarahkan informasi yang kurang tepat.</w:t>
      </w:r>
    </w:p>
    <w:p w:rsidR="00B716F8" w:rsidRPr="00B716F8" w:rsidRDefault="00B716F8" w:rsidP="00B716F8">
      <w:pPr>
        <w:widowControl w:val="0"/>
        <w:numPr>
          <w:ilvl w:val="0"/>
          <w:numId w:val="6"/>
        </w:numPr>
        <w:autoSpaceDE w:val="0"/>
        <w:autoSpaceDN w:val="0"/>
        <w:spacing w:after="0" w:line="240" w:lineRule="auto"/>
        <w:ind w:right="-3"/>
        <w:jc w:val="both"/>
        <w:rPr>
          <w:rFonts w:ascii="Arial Narrow" w:hAnsi="Arial Narrow"/>
          <w:szCs w:val="24"/>
        </w:rPr>
      </w:pPr>
      <w:r w:rsidRPr="00B716F8">
        <w:rPr>
          <w:rFonts w:ascii="Arial Narrow" w:hAnsi="Arial Narrow"/>
          <w:szCs w:val="24"/>
        </w:rPr>
        <w:t>Guru memberikan pilihan lebih dari satu pendapat kepada siswa untuk mengelompokkan informasi.</w:t>
      </w:r>
    </w:p>
    <w:p w:rsidR="00B716F8" w:rsidRPr="00B716F8" w:rsidRDefault="00B716F8" w:rsidP="00B716F8">
      <w:pPr>
        <w:widowControl w:val="0"/>
        <w:numPr>
          <w:ilvl w:val="0"/>
          <w:numId w:val="6"/>
        </w:numPr>
        <w:autoSpaceDE w:val="0"/>
        <w:autoSpaceDN w:val="0"/>
        <w:spacing w:after="0" w:line="240" w:lineRule="auto"/>
        <w:ind w:right="-3"/>
        <w:jc w:val="both"/>
        <w:rPr>
          <w:rFonts w:ascii="Arial Narrow" w:hAnsi="Arial Narrow"/>
          <w:szCs w:val="24"/>
        </w:rPr>
      </w:pPr>
      <w:r w:rsidRPr="00B716F8">
        <w:rPr>
          <w:rFonts w:ascii="Arial Narrow" w:hAnsi="Arial Narrow"/>
          <w:szCs w:val="24"/>
        </w:rPr>
        <w:t>Guru membuat pertanyaan yang dapat menimbulkan siswa menghubungkan informasi yang baru dengan pengetahuan sebelumnya, agar siswa berfikiran kritis.</w:t>
      </w:r>
    </w:p>
    <w:p w:rsidR="00B716F8" w:rsidRPr="00B716F8" w:rsidRDefault="00B716F8" w:rsidP="00B716F8">
      <w:pPr>
        <w:widowControl w:val="0"/>
        <w:numPr>
          <w:ilvl w:val="0"/>
          <w:numId w:val="6"/>
        </w:numPr>
        <w:autoSpaceDE w:val="0"/>
        <w:autoSpaceDN w:val="0"/>
        <w:spacing w:after="0" w:line="240" w:lineRule="auto"/>
        <w:ind w:right="-3"/>
        <w:jc w:val="both"/>
        <w:rPr>
          <w:rFonts w:ascii="Arial Narrow" w:hAnsi="Arial Narrow"/>
          <w:szCs w:val="24"/>
        </w:rPr>
      </w:pPr>
      <w:r w:rsidRPr="00B716F8">
        <w:rPr>
          <w:rFonts w:ascii="Arial Narrow" w:hAnsi="Arial Narrow"/>
          <w:szCs w:val="24"/>
        </w:rPr>
        <w:t>Langkah terakhir yaitu menguji para siswa dengan mengaitkan pertanyaan pendek sebagai penguatan.</w:t>
      </w:r>
    </w:p>
    <w:p w:rsidR="00B716F8" w:rsidRPr="00B716F8" w:rsidRDefault="00CD656E" w:rsidP="00B716F8">
      <w:pPr>
        <w:pStyle w:val="NoSpacing"/>
        <w:spacing w:before="240"/>
        <w:jc w:val="both"/>
        <w:rPr>
          <w:rFonts w:ascii="Arial Narrow" w:hAnsi="Arial Narrow"/>
          <w:b/>
          <w:sz w:val="24"/>
          <w:szCs w:val="24"/>
        </w:rPr>
      </w:pPr>
      <w:r>
        <w:rPr>
          <w:rFonts w:ascii="Arial Narrow" w:hAnsi="Arial Narrow"/>
          <w:b/>
          <w:sz w:val="24"/>
          <w:szCs w:val="24"/>
        </w:rPr>
        <w:t>3</w:t>
      </w:r>
      <w:r w:rsidR="00B716F8" w:rsidRPr="00B716F8">
        <w:rPr>
          <w:rFonts w:ascii="Arial Narrow" w:hAnsi="Arial Narrow"/>
          <w:b/>
          <w:sz w:val="24"/>
          <w:szCs w:val="24"/>
        </w:rPr>
        <w:t xml:space="preserve">.  Pembahasan </w:t>
      </w:r>
    </w:p>
    <w:p w:rsidR="00B716F8" w:rsidRPr="00B716F8" w:rsidRDefault="00B716F8" w:rsidP="00B716F8">
      <w:pPr>
        <w:pStyle w:val="NoSpacing"/>
        <w:jc w:val="both"/>
        <w:rPr>
          <w:rFonts w:ascii="Arial Narrow" w:hAnsi="Arial Narrow"/>
          <w:sz w:val="24"/>
          <w:szCs w:val="24"/>
        </w:rPr>
      </w:pPr>
      <w:r w:rsidRPr="00B716F8">
        <w:rPr>
          <w:rFonts w:ascii="Arial Narrow" w:hAnsi="Arial Narrow"/>
          <w:sz w:val="24"/>
          <w:szCs w:val="24"/>
        </w:rPr>
        <w:tab/>
        <w:t xml:space="preserve">Berdasarkan hasil penelitian tindakan kelas yang telah dilakukan dengan menggunakan Implementasi Prosedur membaca terbimbing ( </w:t>
      </w:r>
      <w:r w:rsidRPr="00B716F8">
        <w:rPr>
          <w:rFonts w:ascii="Arial Narrow" w:hAnsi="Arial Narrow"/>
          <w:i/>
          <w:sz w:val="24"/>
          <w:szCs w:val="24"/>
        </w:rPr>
        <w:t>Guilded Reading Procedure</w:t>
      </w:r>
      <w:r w:rsidRPr="00B716F8">
        <w:rPr>
          <w:rFonts w:ascii="Arial Narrow" w:hAnsi="Arial Narrow"/>
          <w:sz w:val="24"/>
          <w:szCs w:val="24"/>
        </w:rPr>
        <w:t xml:space="preserve"> ) dapat meningkatkan minat membaca pada anak kelas III A MIN 3 Langsa.</w:t>
      </w:r>
    </w:p>
    <w:p w:rsidR="00B716F8" w:rsidRPr="00B716F8" w:rsidRDefault="00B716F8" w:rsidP="00B716F8">
      <w:pPr>
        <w:pStyle w:val="NoSpacing"/>
        <w:jc w:val="both"/>
        <w:rPr>
          <w:rFonts w:ascii="Arial Narrow" w:hAnsi="Arial Narrow"/>
          <w:sz w:val="24"/>
          <w:szCs w:val="24"/>
        </w:rPr>
      </w:pPr>
    </w:p>
    <w:p w:rsidR="00B716F8" w:rsidRPr="00B716F8" w:rsidRDefault="00B716F8" w:rsidP="00B716F8">
      <w:pPr>
        <w:pStyle w:val="NoSpacing"/>
        <w:jc w:val="both"/>
        <w:rPr>
          <w:rFonts w:ascii="Arial Narrow" w:hAnsi="Arial Narrow"/>
          <w:b/>
          <w:sz w:val="24"/>
          <w:szCs w:val="24"/>
        </w:rPr>
      </w:pPr>
      <w:r w:rsidRPr="00B716F8">
        <w:rPr>
          <w:rFonts w:ascii="Arial Narrow" w:hAnsi="Arial Narrow"/>
          <w:b/>
          <w:sz w:val="24"/>
          <w:szCs w:val="24"/>
        </w:rPr>
        <w:t>Pembahasan Hasil Belajar Kondisi Awal</w:t>
      </w:r>
    </w:p>
    <w:p w:rsidR="00B716F8" w:rsidRPr="00B716F8" w:rsidRDefault="00B716F8" w:rsidP="00B716F8">
      <w:pPr>
        <w:pStyle w:val="NoSpacing"/>
        <w:jc w:val="both"/>
        <w:rPr>
          <w:rFonts w:ascii="Arial Narrow" w:hAnsi="Arial Narrow"/>
          <w:sz w:val="24"/>
          <w:szCs w:val="24"/>
        </w:rPr>
      </w:pPr>
      <w:r w:rsidRPr="00B716F8">
        <w:rPr>
          <w:rFonts w:ascii="Arial Narrow" w:hAnsi="Arial Narrow"/>
          <w:sz w:val="24"/>
          <w:szCs w:val="24"/>
        </w:rPr>
        <w:tab/>
        <w:t>Sebelum pelaksanaan penelitian tindakan kelas dilakukan , pada kondisi awal pembelajaran terlihat jelas bahwa hasil belajar anak masih jauh dari nilai KKM yang telah ditetapkan . Hal ini dikarenakan selama proses pembelajaran berlangsung guru masih menggunakan metode ceramah yang digunakan oleh guru untuk menyampaikan materi pada siswa membuat guru lebih mendominasi kegiatan pembelajaran.</w:t>
      </w:r>
    </w:p>
    <w:p w:rsidR="00B716F8" w:rsidRPr="00B716F8" w:rsidRDefault="00B716F8" w:rsidP="00B716F8">
      <w:pPr>
        <w:pStyle w:val="NoSpacing"/>
        <w:jc w:val="both"/>
        <w:rPr>
          <w:rFonts w:ascii="Arial Narrow" w:hAnsi="Arial Narrow"/>
          <w:sz w:val="24"/>
          <w:szCs w:val="24"/>
        </w:rPr>
      </w:pPr>
      <w:r w:rsidRPr="00B716F8">
        <w:rPr>
          <w:rFonts w:ascii="Arial Narrow" w:hAnsi="Arial Narrow"/>
          <w:sz w:val="24"/>
          <w:szCs w:val="24"/>
        </w:rPr>
        <w:tab/>
        <w:t>Berdasarkan pengamatan pada pembelajaran kondisi awal hasil pembelajaran yang ada kaitannya dengan membaca rata-rata nilai siswa sangat jauh dari nilai KKM yaitu hanya sebesar 68 sedangkan KKM yang ditetapkan sebesar 71, tercatat hanya 5 siswa ( 20 %) yang telah mencapai ketuntasan belajar sesuai dengan KKM . Sedangkan 20 siswa ( 80%) belum mencapai KKM. Perolehan nilai tertinggi pada kondisi awal adalah 85 dan yang terendah adalah 30 dengan jumlah nilai 1400 dan nilai rata-rata 56.</w:t>
      </w:r>
    </w:p>
    <w:p w:rsidR="00B716F8" w:rsidRPr="00B716F8" w:rsidRDefault="00B716F8" w:rsidP="00B716F8">
      <w:pPr>
        <w:pStyle w:val="NoSpacing"/>
        <w:jc w:val="both"/>
        <w:rPr>
          <w:rFonts w:ascii="Arial Narrow" w:hAnsi="Arial Narrow"/>
          <w:sz w:val="24"/>
          <w:szCs w:val="24"/>
        </w:rPr>
      </w:pPr>
    </w:p>
    <w:p w:rsidR="00B716F8" w:rsidRPr="00B716F8" w:rsidRDefault="00B716F8" w:rsidP="00B716F8">
      <w:pPr>
        <w:pStyle w:val="NoSpacing"/>
        <w:jc w:val="both"/>
        <w:rPr>
          <w:rFonts w:ascii="Arial Narrow" w:hAnsi="Arial Narrow"/>
          <w:b/>
          <w:sz w:val="24"/>
          <w:szCs w:val="24"/>
        </w:rPr>
      </w:pPr>
      <w:r w:rsidRPr="00B716F8">
        <w:rPr>
          <w:rFonts w:ascii="Arial Narrow" w:hAnsi="Arial Narrow"/>
          <w:b/>
          <w:sz w:val="24"/>
          <w:szCs w:val="24"/>
        </w:rPr>
        <w:t>Pembahasan Hasil Belajar Siklus I</w:t>
      </w:r>
    </w:p>
    <w:p w:rsidR="00B716F8" w:rsidRPr="00B716F8" w:rsidRDefault="00B716F8" w:rsidP="00B716F8">
      <w:pPr>
        <w:pStyle w:val="NoSpacing"/>
        <w:jc w:val="both"/>
        <w:rPr>
          <w:rFonts w:ascii="Arial Narrow" w:hAnsi="Arial Narrow"/>
          <w:sz w:val="24"/>
          <w:szCs w:val="24"/>
        </w:rPr>
      </w:pPr>
      <w:r w:rsidRPr="00B716F8">
        <w:rPr>
          <w:rFonts w:ascii="Arial Narrow" w:hAnsi="Arial Narrow"/>
          <w:sz w:val="24"/>
          <w:szCs w:val="24"/>
        </w:rPr>
        <w:tab/>
        <w:t>Gambaran hasl tindakan pada pelaksanaan siklus I pada proses pembelajaran yang menerapkan prosedur membaca terbimbing (</w:t>
      </w:r>
      <w:r w:rsidRPr="00B716F8">
        <w:rPr>
          <w:rFonts w:ascii="Arial Narrow" w:hAnsi="Arial Narrow"/>
          <w:i/>
          <w:sz w:val="24"/>
          <w:szCs w:val="24"/>
        </w:rPr>
        <w:t>Guided Reading Procedure)</w:t>
      </w:r>
      <w:r w:rsidRPr="00B716F8">
        <w:rPr>
          <w:rFonts w:ascii="Arial Narrow" w:hAnsi="Arial Narrow"/>
          <w:sz w:val="24"/>
          <w:szCs w:val="24"/>
        </w:rPr>
        <w:t xml:space="preserve"> menunjukan adanya sedikit peningkatan dari hasil belajar sebelumnya.Namun hasil yang diperoleh pada siklus I ini masih kurang memuaskan karena dari 25 siswa yang tuntas hanya 15 siswa saja( 60%). Namun dalam perolehan nilai tertinggi pada siklus I telah mencapai 90 dan yang terendah adalah 50. Hal ini menunjukkan peningkatan dari kondisi awal . Jumlah nilai secara keseluruhan 1895 dengan nilai  rata-rata kelas mencapai 75,8.</w:t>
      </w:r>
    </w:p>
    <w:p w:rsidR="00B716F8" w:rsidRPr="00B716F8" w:rsidRDefault="00B716F8" w:rsidP="00B716F8">
      <w:pPr>
        <w:pStyle w:val="NoSpacing"/>
        <w:jc w:val="both"/>
        <w:rPr>
          <w:rFonts w:ascii="Arial Narrow" w:hAnsi="Arial Narrow"/>
          <w:sz w:val="24"/>
          <w:szCs w:val="24"/>
        </w:rPr>
      </w:pPr>
      <w:r w:rsidRPr="00B716F8">
        <w:rPr>
          <w:rFonts w:ascii="Arial Narrow" w:hAnsi="Arial Narrow"/>
          <w:sz w:val="24"/>
          <w:szCs w:val="24"/>
        </w:rPr>
        <w:tab/>
        <w:t>Berdasarkan hasil observasi peneliti hasil belajar yang diperoleh siswa , maka peneliti kembali merencanakan untuk melanjutkan pada tindakan siklus II dengan terlebih dahulu memberikan perbaikan . Dengan demikian kelemahan-kelemahan yang terjadi pada siklus I dapat di perbaiki dan di tindak lanjuti.</w:t>
      </w:r>
    </w:p>
    <w:p w:rsidR="00B716F8" w:rsidRPr="00B716F8" w:rsidRDefault="00B716F8" w:rsidP="00B716F8">
      <w:pPr>
        <w:pStyle w:val="NoSpacing"/>
        <w:jc w:val="both"/>
        <w:rPr>
          <w:rFonts w:ascii="Arial Narrow" w:hAnsi="Arial Narrow"/>
          <w:sz w:val="24"/>
          <w:szCs w:val="24"/>
        </w:rPr>
      </w:pPr>
    </w:p>
    <w:p w:rsidR="00B716F8" w:rsidRPr="00B716F8" w:rsidRDefault="00B716F8" w:rsidP="00B716F8">
      <w:pPr>
        <w:pStyle w:val="NoSpacing"/>
        <w:jc w:val="both"/>
        <w:rPr>
          <w:rFonts w:ascii="Arial Narrow" w:hAnsi="Arial Narrow"/>
          <w:b/>
          <w:sz w:val="24"/>
          <w:szCs w:val="24"/>
        </w:rPr>
      </w:pPr>
      <w:r w:rsidRPr="00B716F8">
        <w:rPr>
          <w:rFonts w:ascii="Arial Narrow" w:hAnsi="Arial Narrow"/>
          <w:b/>
          <w:sz w:val="24"/>
          <w:szCs w:val="24"/>
        </w:rPr>
        <w:t>Pembahasan Hasil Belajar siklus II</w:t>
      </w:r>
    </w:p>
    <w:p w:rsidR="00B716F8" w:rsidRPr="00B716F8" w:rsidRDefault="00B716F8" w:rsidP="00B716F8">
      <w:pPr>
        <w:pStyle w:val="NoSpacing"/>
        <w:jc w:val="both"/>
        <w:rPr>
          <w:rFonts w:ascii="Arial Narrow" w:hAnsi="Arial Narrow"/>
          <w:sz w:val="24"/>
          <w:szCs w:val="24"/>
        </w:rPr>
      </w:pPr>
      <w:r w:rsidRPr="00B716F8">
        <w:rPr>
          <w:rFonts w:ascii="Arial Narrow" w:hAnsi="Arial Narrow"/>
          <w:sz w:val="24"/>
          <w:szCs w:val="24"/>
        </w:rPr>
        <w:tab/>
        <w:t xml:space="preserve">Pada siklus II hasil belajar siswa sangat membuat peneliti merasa senang , karena dari 25 siswa ,sebanyak 23 orang siswa ( 92%) sudah tuntas hasil belajarnya dengan nilai rata-rata kelas sebesar 88,6 . Hal ini menunjukan peningkatan dari siklus I ,demikian pula dengan perolehan nilai tertinggi pada siklus II telah mencapai nilai 100 dan nilai terendah berkisar pada angka 71. Jumlah nilai keseluruhan adalah 2215 dengan persentase 92%. Hal ini sangat terlihat jelas dari siswa yang memberikan hasil tugasnya kedepan kelas dan saling berebutan untuk diperiksa hasil pekerjaannya.Dengan demikian penelitian menetapkan bahwa penelitian tindakan kelas ini di rasa telah memadai hanya pada sampai siklus II dan tidak lagi di lanjutkan pada siklus berikutnya,dikarnakan nilai rata-rata kelas telah mencapai KKM dan pencapaian belajar telah di dapat. Hal ini  disebabkan karena mereka sudah mulai memiliki minat membaca dan dapat mengetahui jawaban dari setiap pertanyaan yang diberikan. </w:t>
      </w:r>
    </w:p>
    <w:p w:rsidR="00B716F8" w:rsidRPr="00B716F8" w:rsidRDefault="00B716F8" w:rsidP="00B716F8">
      <w:pPr>
        <w:pStyle w:val="NoSpacing"/>
        <w:ind w:firstLine="720"/>
        <w:jc w:val="both"/>
        <w:rPr>
          <w:rFonts w:ascii="Arial Narrow" w:hAnsi="Arial Narrow"/>
          <w:sz w:val="24"/>
          <w:szCs w:val="24"/>
        </w:rPr>
      </w:pPr>
      <w:r w:rsidRPr="00B716F8">
        <w:rPr>
          <w:rFonts w:ascii="Arial Narrow" w:hAnsi="Arial Narrow"/>
          <w:sz w:val="24"/>
          <w:szCs w:val="24"/>
        </w:rPr>
        <w:t>Untuk lebih jelasnya gambaran perbandingan peningkatan kegiatan siswa dan hasil belajar pada kondisi awal, siklus I dan siklus II,dapat dilihat dan diperhatikan pada rekapitulasi tabel dan grafik ketuntasan belajar di bawah ini :</w:t>
      </w:r>
    </w:p>
    <w:p w:rsidR="00B716F8" w:rsidRPr="00B716F8" w:rsidRDefault="00B716F8" w:rsidP="00B716F8">
      <w:pPr>
        <w:pStyle w:val="NoSpacing"/>
        <w:rPr>
          <w:rFonts w:ascii="Arial Narrow" w:hAnsi="Arial Narrow"/>
          <w:b/>
          <w:sz w:val="24"/>
          <w:szCs w:val="24"/>
        </w:rPr>
      </w:pPr>
      <w:r w:rsidRPr="00B716F8">
        <w:rPr>
          <w:rFonts w:ascii="Arial Narrow" w:hAnsi="Arial Narrow"/>
          <w:sz w:val="24"/>
          <w:szCs w:val="24"/>
        </w:rPr>
        <w:tab/>
      </w:r>
      <w:r w:rsidRPr="00B716F8">
        <w:rPr>
          <w:rFonts w:ascii="Arial Narrow" w:hAnsi="Arial Narrow"/>
          <w:b/>
          <w:sz w:val="24"/>
          <w:szCs w:val="24"/>
        </w:rPr>
        <w:t>Tabel. 1.2. Rekapitulasi Ketuntasan Belajar Kondisi Awal, Siklus I dan siklus II.</w:t>
      </w:r>
    </w:p>
    <w:tbl>
      <w:tblPr>
        <w:tblStyle w:val="TableGrid"/>
        <w:tblW w:w="0" w:type="auto"/>
        <w:tblLook w:val="04A0"/>
      </w:tblPr>
      <w:tblGrid>
        <w:gridCol w:w="510"/>
        <w:gridCol w:w="2573"/>
        <w:gridCol w:w="847"/>
        <w:gridCol w:w="844"/>
        <w:gridCol w:w="743"/>
        <w:gridCol w:w="949"/>
        <w:gridCol w:w="988"/>
        <w:gridCol w:w="1267"/>
      </w:tblGrid>
      <w:tr w:rsidR="00B716F8" w:rsidRPr="00B716F8" w:rsidTr="00092417">
        <w:tc>
          <w:tcPr>
            <w:tcW w:w="511" w:type="dxa"/>
            <w:vMerge w:val="restart"/>
          </w:tcPr>
          <w:p w:rsidR="00B716F8" w:rsidRPr="00B716F8" w:rsidRDefault="00B716F8" w:rsidP="00092417">
            <w:pPr>
              <w:pStyle w:val="NoSpacing"/>
              <w:rPr>
                <w:rFonts w:ascii="Arial Narrow" w:hAnsi="Arial Narrow"/>
                <w:b/>
                <w:sz w:val="24"/>
                <w:szCs w:val="24"/>
              </w:rPr>
            </w:pPr>
            <w:r w:rsidRPr="00B716F8">
              <w:rPr>
                <w:rFonts w:ascii="Arial Narrow" w:hAnsi="Arial Narrow"/>
                <w:b/>
                <w:sz w:val="24"/>
                <w:szCs w:val="24"/>
              </w:rPr>
              <w:t>No</w:t>
            </w:r>
          </w:p>
        </w:tc>
        <w:tc>
          <w:tcPr>
            <w:tcW w:w="2603" w:type="dxa"/>
            <w:vMerge w:val="restart"/>
          </w:tcPr>
          <w:p w:rsidR="00B716F8" w:rsidRPr="00B716F8" w:rsidRDefault="00B716F8" w:rsidP="00092417">
            <w:pPr>
              <w:pStyle w:val="NoSpacing"/>
              <w:jc w:val="center"/>
              <w:rPr>
                <w:rFonts w:ascii="Arial Narrow" w:hAnsi="Arial Narrow"/>
                <w:b/>
                <w:sz w:val="24"/>
                <w:szCs w:val="24"/>
              </w:rPr>
            </w:pPr>
            <w:r w:rsidRPr="00B716F8">
              <w:rPr>
                <w:rFonts w:ascii="Arial Narrow" w:hAnsi="Arial Narrow"/>
                <w:b/>
                <w:sz w:val="24"/>
                <w:szCs w:val="24"/>
              </w:rPr>
              <w:t>Hasil Tes Akhir</w:t>
            </w:r>
          </w:p>
        </w:tc>
        <w:tc>
          <w:tcPr>
            <w:tcW w:w="2449" w:type="dxa"/>
            <w:gridSpan w:val="3"/>
          </w:tcPr>
          <w:p w:rsidR="00B716F8" w:rsidRPr="00B716F8" w:rsidRDefault="00B716F8" w:rsidP="00092417">
            <w:pPr>
              <w:pStyle w:val="NoSpacing"/>
              <w:jc w:val="center"/>
              <w:rPr>
                <w:rFonts w:ascii="Arial Narrow" w:hAnsi="Arial Narrow"/>
                <w:b/>
                <w:sz w:val="24"/>
                <w:szCs w:val="24"/>
              </w:rPr>
            </w:pPr>
            <w:r w:rsidRPr="00B716F8">
              <w:rPr>
                <w:rFonts w:ascii="Arial Narrow" w:hAnsi="Arial Narrow"/>
                <w:b/>
                <w:sz w:val="24"/>
                <w:szCs w:val="24"/>
              </w:rPr>
              <w:t>Siklus</w:t>
            </w:r>
          </w:p>
        </w:tc>
        <w:tc>
          <w:tcPr>
            <w:tcW w:w="3221" w:type="dxa"/>
            <w:gridSpan w:val="3"/>
          </w:tcPr>
          <w:p w:rsidR="00B716F8" w:rsidRPr="00B716F8" w:rsidRDefault="00B716F8" w:rsidP="00092417">
            <w:pPr>
              <w:pStyle w:val="NoSpacing"/>
              <w:jc w:val="center"/>
              <w:rPr>
                <w:rFonts w:ascii="Arial Narrow" w:hAnsi="Arial Narrow"/>
                <w:b/>
                <w:sz w:val="24"/>
                <w:szCs w:val="24"/>
              </w:rPr>
            </w:pPr>
            <w:r w:rsidRPr="00B716F8">
              <w:rPr>
                <w:rFonts w:ascii="Arial Narrow" w:hAnsi="Arial Narrow"/>
                <w:b/>
                <w:sz w:val="24"/>
                <w:szCs w:val="24"/>
              </w:rPr>
              <w:t>Persentase</w:t>
            </w:r>
          </w:p>
        </w:tc>
      </w:tr>
      <w:tr w:rsidR="00B716F8" w:rsidRPr="00B716F8" w:rsidTr="00092417">
        <w:tc>
          <w:tcPr>
            <w:tcW w:w="511" w:type="dxa"/>
            <w:vMerge/>
          </w:tcPr>
          <w:p w:rsidR="00B716F8" w:rsidRPr="00B716F8" w:rsidRDefault="00B716F8" w:rsidP="00092417">
            <w:pPr>
              <w:pStyle w:val="NoSpacing"/>
              <w:rPr>
                <w:rFonts w:ascii="Arial Narrow" w:hAnsi="Arial Narrow"/>
                <w:b/>
                <w:sz w:val="24"/>
                <w:szCs w:val="24"/>
              </w:rPr>
            </w:pPr>
          </w:p>
        </w:tc>
        <w:tc>
          <w:tcPr>
            <w:tcW w:w="2603" w:type="dxa"/>
            <w:vMerge/>
          </w:tcPr>
          <w:p w:rsidR="00B716F8" w:rsidRPr="00B716F8" w:rsidRDefault="00B716F8" w:rsidP="00092417">
            <w:pPr>
              <w:pStyle w:val="NoSpacing"/>
              <w:jc w:val="center"/>
              <w:rPr>
                <w:rFonts w:ascii="Arial Narrow" w:hAnsi="Arial Narrow"/>
                <w:b/>
                <w:sz w:val="24"/>
                <w:szCs w:val="24"/>
              </w:rPr>
            </w:pPr>
          </w:p>
        </w:tc>
        <w:tc>
          <w:tcPr>
            <w:tcW w:w="850" w:type="dxa"/>
          </w:tcPr>
          <w:p w:rsidR="00B716F8" w:rsidRPr="00B716F8" w:rsidRDefault="00B716F8" w:rsidP="00092417">
            <w:pPr>
              <w:pStyle w:val="NoSpacing"/>
              <w:jc w:val="center"/>
              <w:rPr>
                <w:rFonts w:ascii="Arial Narrow" w:hAnsi="Arial Narrow"/>
                <w:b/>
                <w:sz w:val="24"/>
                <w:szCs w:val="24"/>
              </w:rPr>
            </w:pPr>
            <w:r w:rsidRPr="00B716F8">
              <w:rPr>
                <w:rFonts w:ascii="Arial Narrow" w:hAnsi="Arial Narrow"/>
                <w:b/>
                <w:sz w:val="24"/>
                <w:szCs w:val="24"/>
              </w:rPr>
              <w:t>awal</w:t>
            </w:r>
          </w:p>
        </w:tc>
        <w:tc>
          <w:tcPr>
            <w:tcW w:w="851" w:type="dxa"/>
          </w:tcPr>
          <w:p w:rsidR="00B716F8" w:rsidRPr="00B716F8" w:rsidRDefault="00B716F8" w:rsidP="00092417">
            <w:pPr>
              <w:pStyle w:val="NoSpacing"/>
              <w:jc w:val="center"/>
              <w:rPr>
                <w:rFonts w:ascii="Arial Narrow" w:hAnsi="Arial Narrow"/>
                <w:b/>
                <w:sz w:val="24"/>
                <w:szCs w:val="24"/>
              </w:rPr>
            </w:pPr>
            <w:r w:rsidRPr="00B716F8">
              <w:rPr>
                <w:rFonts w:ascii="Arial Narrow" w:hAnsi="Arial Narrow"/>
                <w:b/>
                <w:sz w:val="24"/>
                <w:szCs w:val="24"/>
              </w:rPr>
              <w:t>I</w:t>
            </w:r>
          </w:p>
        </w:tc>
        <w:tc>
          <w:tcPr>
            <w:tcW w:w="748" w:type="dxa"/>
          </w:tcPr>
          <w:p w:rsidR="00B716F8" w:rsidRPr="00B716F8" w:rsidRDefault="00B716F8" w:rsidP="00092417">
            <w:pPr>
              <w:pStyle w:val="NoSpacing"/>
              <w:jc w:val="center"/>
              <w:rPr>
                <w:rFonts w:ascii="Arial Narrow" w:hAnsi="Arial Narrow"/>
                <w:b/>
                <w:sz w:val="24"/>
                <w:szCs w:val="24"/>
              </w:rPr>
            </w:pPr>
            <w:r w:rsidRPr="00B716F8">
              <w:rPr>
                <w:rFonts w:ascii="Arial Narrow" w:hAnsi="Arial Narrow"/>
                <w:b/>
                <w:sz w:val="24"/>
                <w:szCs w:val="24"/>
              </w:rPr>
              <w:t>II</w:t>
            </w:r>
          </w:p>
        </w:tc>
        <w:tc>
          <w:tcPr>
            <w:tcW w:w="953" w:type="dxa"/>
          </w:tcPr>
          <w:p w:rsidR="00B716F8" w:rsidRPr="00B716F8" w:rsidRDefault="00B716F8" w:rsidP="00092417">
            <w:pPr>
              <w:pStyle w:val="NoSpacing"/>
              <w:jc w:val="center"/>
              <w:rPr>
                <w:rFonts w:ascii="Arial Narrow" w:hAnsi="Arial Narrow"/>
                <w:b/>
                <w:sz w:val="24"/>
                <w:szCs w:val="24"/>
              </w:rPr>
            </w:pPr>
            <w:r w:rsidRPr="00B716F8">
              <w:rPr>
                <w:rFonts w:ascii="Arial Narrow" w:hAnsi="Arial Narrow"/>
                <w:b/>
                <w:sz w:val="24"/>
                <w:szCs w:val="24"/>
              </w:rPr>
              <w:t>awal</w:t>
            </w:r>
          </w:p>
        </w:tc>
        <w:tc>
          <w:tcPr>
            <w:tcW w:w="992" w:type="dxa"/>
          </w:tcPr>
          <w:p w:rsidR="00B716F8" w:rsidRPr="00B716F8" w:rsidRDefault="00B716F8" w:rsidP="00092417">
            <w:pPr>
              <w:pStyle w:val="NoSpacing"/>
              <w:jc w:val="center"/>
              <w:rPr>
                <w:rFonts w:ascii="Arial Narrow" w:hAnsi="Arial Narrow"/>
                <w:b/>
                <w:sz w:val="24"/>
                <w:szCs w:val="24"/>
              </w:rPr>
            </w:pPr>
            <w:r w:rsidRPr="00B716F8">
              <w:rPr>
                <w:rFonts w:ascii="Arial Narrow" w:hAnsi="Arial Narrow"/>
                <w:b/>
                <w:sz w:val="24"/>
                <w:szCs w:val="24"/>
              </w:rPr>
              <w:t>I</w:t>
            </w:r>
          </w:p>
        </w:tc>
        <w:tc>
          <w:tcPr>
            <w:tcW w:w="1276" w:type="dxa"/>
          </w:tcPr>
          <w:p w:rsidR="00B716F8" w:rsidRPr="00B716F8" w:rsidRDefault="00B716F8" w:rsidP="00092417">
            <w:pPr>
              <w:pStyle w:val="NoSpacing"/>
              <w:jc w:val="center"/>
              <w:rPr>
                <w:rFonts w:ascii="Arial Narrow" w:hAnsi="Arial Narrow"/>
                <w:b/>
                <w:sz w:val="24"/>
                <w:szCs w:val="24"/>
              </w:rPr>
            </w:pPr>
            <w:r w:rsidRPr="00B716F8">
              <w:rPr>
                <w:rFonts w:ascii="Arial Narrow" w:hAnsi="Arial Narrow"/>
                <w:b/>
                <w:sz w:val="24"/>
                <w:szCs w:val="24"/>
              </w:rPr>
              <w:t>II</w:t>
            </w:r>
          </w:p>
        </w:tc>
      </w:tr>
      <w:tr w:rsidR="00B716F8" w:rsidRPr="00B716F8" w:rsidTr="00092417">
        <w:tc>
          <w:tcPr>
            <w:tcW w:w="511" w:type="dxa"/>
          </w:tcPr>
          <w:p w:rsidR="00B716F8" w:rsidRPr="00B716F8" w:rsidRDefault="00B716F8" w:rsidP="00092417">
            <w:pPr>
              <w:pStyle w:val="NoSpacing"/>
              <w:rPr>
                <w:rFonts w:ascii="Arial Narrow" w:hAnsi="Arial Narrow"/>
                <w:sz w:val="24"/>
                <w:szCs w:val="24"/>
              </w:rPr>
            </w:pPr>
            <w:r w:rsidRPr="00B716F8">
              <w:rPr>
                <w:rFonts w:ascii="Arial Narrow" w:hAnsi="Arial Narrow"/>
                <w:sz w:val="24"/>
                <w:szCs w:val="24"/>
              </w:rPr>
              <w:t>1.</w:t>
            </w:r>
          </w:p>
        </w:tc>
        <w:tc>
          <w:tcPr>
            <w:tcW w:w="2603" w:type="dxa"/>
          </w:tcPr>
          <w:p w:rsidR="00B716F8" w:rsidRPr="00B716F8" w:rsidRDefault="00B716F8" w:rsidP="00092417">
            <w:pPr>
              <w:pStyle w:val="NoSpacing"/>
              <w:rPr>
                <w:rFonts w:ascii="Arial Narrow" w:hAnsi="Arial Narrow"/>
                <w:sz w:val="24"/>
                <w:szCs w:val="24"/>
              </w:rPr>
            </w:pPr>
            <w:r w:rsidRPr="00B716F8">
              <w:rPr>
                <w:rFonts w:ascii="Arial Narrow" w:hAnsi="Arial Narrow"/>
                <w:sz w:val="24"/>
                <w:szCs w:val="24"/>
              </w:rPr>
              <w:t>Siswa yang tuntas</w:t>
            </w:r>
          </w:p>
        </w:tc>
        <w:tc>
          <w:tcPr>
            <w:tcW w:w="850" w:type="dxa"/>
          </w:tcPr>
          <w:p w:rsidR="00B716F8" w:rsidRPr="00B716F8" w:rsidRDefault="00B716F8" w:rsidP="00092417">
            <w:pPr>
              <w:pStyle w:val="NoSpacing"/>
              <w:jc w:val="center"/>
              <w:rPr>
                <w:rFonts w:ascii="Arial Narrow" w:hAnsi="Arial Narrow"/>
                <w:sz w:val="24"/>
                <w:szCs w:val="24"/>
              </w:rPr>
            </w:pPr>
            <w:r w:rsidRPr="00B716F8">
              <w:rPr>
                <w:rFonts w:ascii="Arial Narrow" w:hAnsi="Arial Narrow"/>
                <w:sz w:val="24"/>
                <w:szCs w:val="24"/>
              </w:rPr>
              <w:t>5</w:t>
            </w:r>
          </w:p>
        </w:tc>
        <w:tc>
          <w:tcPr>
            <w:tcW w:w="851" w:type="dxa"/>
          </w:tcPr>
          <w:p w:rsidR="00B716F8" w:rsidRPr="00B716F8" w:rsidRDefault="00B716F8" w:rsidP="00092417">
            <w:pPr>
              <w:pStyle w:val="NoSpacing"/>
              <w:jc w:val="center"/>
              <w:rPr>
                <w:rFonts w:ascii="Arial Narrow" w:hAnsi="Arial Narrow"/>
                <w:sz w:val="24"/>
                <w:szCs w:val="24"/>
              </w:rPr>
            </w:pPr>
            <w:r w:rsidRPr="00B716F8">
              <w:rPr>
                <w:rFonts w:ascii="Arial Narrow" w:hAnsi="Arial Narrow"/>
                <w:sz w:val="24"/>
                <w:szCs w:val="24"/>
              </w:rPr>
              <w:t>15</w:t>
            </w:r>
          </w:p>
        </w:tc>
        <w:tc>
          <w:tcPr>
            <w:tcW w:w="748" w:type="dxa"/>
          </w:tcPr>
          <w:p w:rsidR="00B716F8" w:rsidRPr="00B716F8" w:rsidRDefault="00B716F8" w:rsidP="00092417">
            <w:pPr>
              <w:pStyle w:val="NoSpacing"/>
              <w:jc w:val="center"/>
              <w:rPr>
                <w:rFonts w:ascii="Arial Narrow" w:hAnsi="Arial Narrow"/>
                <w:sz w:val="24"/>
                <w:szCs w:val="24"/>
              </w:rPr>
            </w:pPr>
            <w:r w:rsidRPr="00B716F8">
              <w:rPr>
                <w:rFonts w:ascii="Arial Narrow" w:hAnsi="Arial Narrow"/>
                <w:sz w:val="24"/>
                <w:szCs w:val="24"/>
              </w:rPr>
              <w:t>23</w:t>
            </w:r>
          </w:p>
        </w:tc>
        <w:tc>
          <w:tcPr>
            <w:tcW w:w="953" w:type="dxa"/>
          </w:tcPr>
          <w:p w:rsidR="00B716F8" w:rsidRPr="00B716F8" w:rsidRDefault="00B716F8" w:rsidP="00092417">
            <w:pPr>
              <w:pStyle w:val="NoSpacing"/>
              <w:jc w:val="center"/>
              <w:rPr>
                <w:rFonts w:ascii="Arial Narrow" w:hAnsi="Arial Narrow"/>
                <w:sz w:val="24"/>
                <w:szCs w:val="24"/>
              </w:rPr>
            </w:pPr>
            <w:r w:rsidRPr="00B716F8">
              <w:rPr>
                <w:rFonts w:ascii="Arial Narrow" w:hAnsi="Arial Narrow"/>
                <w:sz w:val="24"/>
                <w:szCs w:val="24"/>
              </w:rPr>
              <w:t>20%</w:t>
            </w:r>
          </w:p>
        </w:tc>
        <w:tc>
          <w:tcPr>
            <w:tcW w:w="992" w:type="dxa"/>
          </w:tcPr>
          <w:p w:rsidR="00B716F8" w:rsidRPr="00B716F8" w:rsidRDefault="00B716F8" w:rsidP="00092417">
            <w:pPr>
              <w:pStyle w:val="NoSpacing"/>
              <w:jc w:val="center"/>
              <w:rPr>
                <w:rFonts w:ascii="Arial Narrow" w:hAnsi="Arial Narrow"/>
                <w:sz w:val="24"/>
                <w:szCs w:val="24"/>
              </w:rPr>
            </w:pPr>
            <w:r w:rsidRPr="00B716F8">
              <w:rPr>
                <w:rFonts w:ascii="Arial Narrow" w:hAnsi="Arial Narrow"/>
                <w:sz w:val="24"/>
                <w:szCs w:val="24"/>
              </w:rPr>
              <w:t>60%</w:t>
            </w:r>
          </w:p>
        </w:tc>
        <w:tc>
          <w:tcPr>
            <w:tcW w:w="1276" w:type="dxa"/>
          </w:tcPr>
          <w:p w:rsidR="00B716F8" w:rsidRPr="00B716F8" w:rsidRDefault="00B716F8" w:rsidP="00092417">
            <w:pPr>
              <w:pStyle w:val="NoSpacing"/>
              <w:jc w:val="center"/>
              <w:rPr>
                <w:rFonts w:ascii="Arial Narrow" w:hAnsi="Arial Narrow"/>
                <w:sz w:val="24"/>
                <w:szCs w:val="24"/>
              </w:rPr>
            </w:pPr>
            <w:r w:rsidRPr="00B716F8">
              <w:rPr>
                <w:rFonts w:ascii="Arial Narrow" w:hAnsi="Arial Narrow"/>
                <w:sz w:val="24"/>
                <w:szCs w:val="24"/>
              </w:rPr>
              <w:t>92 %</w:t>
            </w:r>
          </w:p>
        </w:tc>
      </w:tr>
      <w:tr w:rsidR="00B716F8" w:rsidRPr="00B716F8" w:rsidTr="00092417">
        <w:tc>
          <w:tcPr>
            <w:tcW w:w="511" w:type="dxa"/>
          </w:tcPr>
          <w:p w:rsidR="00B716F8" w:rsidRPr="00B716F8" w:rsidRDefault="00B716F8" w:rsidP="00092417">
            <w:pPr>
              <w:pStyle w:val="NoSpacing"/>
              <w:rPr>
                <w:rFonts w:ascii="Arial Narrow" w:hAnsi="Arial Narrow"/>
                <w:sz w:val="24"/>
                <w:szCs w:val="24"/>
              </w:rPr>
            </w:pPr>
            <w:r w:rsidRPr="00B716F8">
              <w:rPr>
                <w:rFonts w:ascii="Arial Narrow" w:hAnsi="Arial Narrow"/>
                <w:sz w:val="24"/>
                <w:szCs w:val="24"/>
              </w:rPr>
              <w:t xml:space="preserve">2. </w:t>
            </w:r>
          </w:p>
        </w:tc>
        <w:tc>
          <w:tcPr>
            <w:tcW w:w="2603" w:type="dxa"/>
          </w:tcPr>
          <w:p w:rsidR="00B716F8" w:rsidRPr="00B716F8" w:rsidRDefault="00B716F8" w:rsidP="00092417">
            <w:pPr>
              <w:pStyle w:val="NoSpacing"/>
              <w:rPr>
                <w:rFonts w:ascii="Arial Narrow" w:hAnsi="Arial Narrow"/>
                <w:sz w:val="24"/>
                <w:szCs w:val="24"/>
              </w:rPr>
            </w:pPr>
            <w:r w:rsidRPr="00B716F8">
              <w:rPr>
                <w:rFonts w:ascii="Arial Narrow" w:hAnsi="Arial Narrow"/>
                <w:sz w:val="24"/>
                <w:szCs w:val="24"/>
              </w:rPr>
              <w:t>Siwa yang tidak tuntas</w:t>
            </w:r>
          </w:p>
        </w:tc>
        <w:tc>
          <w:tcPr>
            <w:tcW w:w="850" w:type="dxa"/>
          </w:tcPr>
          <w:p w:rsidR="00B716F8" w:rsidRPr="00B716F8" w:rsidRDefault="00B716F8" w:rsidP="00092417">
            <w:pPr>
              <w:pStyle w:val="NoSpacing"/>
              <w:jc w:val="center"/>
              <w:rPr>
                <w:rFonts w:ascii="Arial Narrow" w:hAnsi="Arial Narrow"/>
                <w:sz w:val="24"/>
                <w:szCs w:val="24"/>
              </w:rPr>
            </w:pPr>
            <w:r w:rsidRPr="00B716F8">
              <w:rPr>
                <w:rFonts w:ascii="Arial Narrow" w:hAnsi="Arial Narrow"/>
                <w:sz w:val="24"/>
                <w:szCs w:val="24"/>
              </w:rPr>
              <w:t>20</w:t>
            </w:r>
          </w:p>
        </w:tc>
        <w:tc>
          <w:tcPr>
            <w:tcW w:w="851" w:type="dxa"/>
          </w:tcPr>
          <w:p w:rsidR="00B716F8" w:rsidRPr="00B716F8" w:rsidRDefault="00B716F8" w:rsidP="00092417">
            <w:pPr>
              <w:pStyle w:val="NoSpacing"/>
              <w:jc w:val="center"/>
              <w:rPr>
                <w:rFonts w:ascii="Arial Narrow" w:hAnsi="Arial Narrow"/>
                <w:sz w:val="24"/>
                <w:szCs w:val="24"/>
              </w:rPr>
            </w:pPr>
            <w:r w:rsidRPr="00B716F8">
              <w:rPr>
                <w:rFonts w:ascii="Arial Narrow" w:hAnsi="Arial Narrow"/>
                <w:sz w:val="24"/>
                <w:szCs w:val="24"/>
              </w:rPr>
              <w:t>10</w:t>
            </w:r>
          </w:p>
        </w:tc>
        <w:tc>
          <w:tcPr>
            <w:tcW w:w="748" w:type="dxa"/>
          </w:tcPr>
          <w:p w:rsidR="00B716F8" w:rsidRPr="00B716F8" w:rsidRDefault="00B716F8" w:rsidP="00092417">
            <w:pPr>
              <w:pStyle w:val="NoSpacing"/>
              <w:jc w:val="center"/>
              <w:rPr>
                <w:rFonts w:ascii="Arial Narrow" w:hAnsi="Arial Narrow"/>
                <w:sz w:val="24"/>
                <w:szCs w:val="24"/>
              </w:rPr>
            </w:pPr>
            <w:r w:rsidRPr="00B716F8">
              <w:rPr>
                <w:rFonts w:ascii="Arial Narrow" w:hAnsi="Arial Narrow"/>
                <w:sz w:val="24"/>
                <w:szCs w:val="24"/>
              </w:rPr>
              <w:t>2</w:t>
            </w:r>
          </w:p>
        </w:tc>
        <w:tc>
          <w:tcPr>
            <w:tcW w:w="953" w:type="dxa"/>
          </w:tcPr>
          <w:p w:rsidR="00B716F8" w:rsidRPr="00B716F8" w:rsidRDefault="00B716F8" w:rsidP="00092417">
            <w:pPr>
              <w:pStyle w:val="NoSpacing"/>
              <w:jc w:val="center"/>
              <w:rPr>
                <w:rFonts w:ascii="Arial Narrow" w:hAnsi="Arial Narrow"/>
                <w:sz w:val="24"/>
                <w:szCs w:val="24"/>
              </w:rPr>
            </w:pPr>
            <w:r w:rsidRPr="00B716F8">
              <w:rPr>
                <w:rFonts w:ascii="Arial Narrow" w:hAnsi="Arial Narrow"/>
                <w:sz w:val="24"/>
                <w:szCs w:val="24"/>
              </w:rPr>
              <w:t>80%</w:t>
            </w:r>
          </w:p>
        </w:tc>
        <w:tc>
          <w:tcPr>
            <w:tcW w:w="992" w:type="dxa"/>
          </w:tcPr>
          <w:p w:rsidR="00B716F8" w:rsidRPr="00B716F8" w:rsidRDefault="00B716F8" w:rsidP="00092417">
            <w:pPr>
              <w:pStyle w:val="NoSpacing"/>
              <w:jc w:val="center"/>
              <w:rPr>
                <w:rFonts w:ascii="Arial Narrow" w:hAnsi="Arial Narrow"/>
                <w:sz w:val="24"/>
                <w:szCs w:val="24"/>
              </w:rPr>
            </w:pPr>
            <w:r w:rsidRPr="00B716F8">
              <w:rPr>
                <w:rFonts w:ascii="Arial Narrow" w:hAnsi="Arial Narrow"/>
                <w:sz w:val="24"/>
                <w:szCs w:val="24"/>
              </w:rPr>
              <w:t>40%</w:t>
            </w:r>
          </w:p>
        </w:tc>
        <w:tc>
          <w:tcPr>
            <w:tcW w:w="1276" w:type="dxa"/>
          </w:tcPr>
          <w:p w:rsidR="00B716F8" w:rsidRPr="00B716F8" w:rsidRDefault="00B716F8" w:rsidP="00092417">
            <w:pPr>
              <w:pStyle w:val="NoSpacing"/>
              <w:jc w:val="center"/>
              <w:rPr>
                <w:rFonts w:ascii="Arial Narrow" w:hAnsi="Arial Narrow"/>
                <w:sz w:val="24"/>
                <w:szCs w:val="24"/>
              </w:rPr>
            </w:pPr>
            <w:r w:rsidRPr="00B716F8">
              <w:rPr>
                <w:rFonts w:ascii="Arial Narrow" w:hAnsi="Arial Narrow"/>
                <w:sz w:val="24"/>
                <w:szCs w:val="24"/>
              </w:rPr>
              <w:t>8 %</w:t>
            </w:r>
          </w:p>
        </w:tc>
      </w:tr>
      <w:tr w:rsidR="00B716F8" w:rsidRPr="00B716F8" w:rsidTr="00092417">
        <w:tc>
          <w:tcPr>
            <w:tcW w:w="3114" w:type="dxa"/>
            <w:gridSpan w:val="2"/>
          </w:tcPr>
          <w:p w:rsidR="00B716F8" w:rsidRPr="00B716F8" w:rsidRDefault="00B716F8" w:rsidP="00092417">
            <w:pPr>
              <w:pStyle w:val="NoSpacing"/>
              <w:jc w:val="center"/>
              <w:rPr>
                <w:rFonts w:ascii="Arial Narrow" w:hAnsi="Arial Narrow"/>
                <w:b/>
                <w:sz w:val="24"/>
                <w:szCs w:val="24"/>
              </w:rPr>
            </w:pPr>
            <w:r w:rsidRPr="00B716F8">
              <w:rPr>
                <w:rFonts w:ascii="Arial Narrow" w:hAnsi="Arial Narrow"/>
                <w:b/>
                <w:sz w:val="24"/>
                <w:szCs w:val="24"/>
              </w:rPr>
              <w:t>Jumlah</w:t>
            </w:r>
          </w:p>
        </w:tc>
        <w:tc>
          <w:tcPr>
            <w:tcW w:w="850" w:type="dxa"/>
          </w:tcPr>
          <w:p w:rsidR="00B716F8" w:rsidRPr="00B716F8" w:rsidRDefault="00B716F8" w:rsidP="00092417">
            <w:pPr>
              <w:pStyle w:val="NoSpacing"/>
              <w:jc w:val="center"/>
              <w:rPr>
                <w:rFonts w:ascii="Arial Narrow" w:hAnsi="Arial Narrow"/>
                <w:b/>
                <w:sz w:val="24"/>
                <w:szCs w:val="24"/>
              </w:rPr>
            </w:pPr>
            <w:r w:rsidRPr="00B716F8">
              <w:rPr>
                <w:rFonts w:ascii="Arial Narrow" w:hAnsi="Arial Narrow"/>
                <w:b/>
                <w:sz w:val="24"/>
                <w:szCs w:val="24"/>
              </w:rPr>
              <w:t>25</w:t>
            </w:r>
          </w:p>
        </w:tc>
        <w:tc>
          <w:tcPr>
            <w:tcW w:w="851" w:type="dxa"/>
          </w:tcPr>
          <w:p w:rsidR="00B716F8" w:rsidRPr="00B716F8" w:rsidRDefault="00B716F8" w:rsidP="00092417">
            <w:pPr>
              <w:pStyle w:val="NoSpacing"/>
              <w:jc w:val="center"/>
              <w:rPr>
                <w:rFonts w:ascii="Arial Narrow" w:hAnsi="Arial Narrow"/>
                <w:b/>
                <w:sz w:val="24"/>
                <w:szCs w:val="24"/>
              </w:rPr>
            </w:pPr>
            <w:r w:rsidRPr="00B716F8">
              <w:rPr>
                <w:rFonts w:ascii="Arial Narrow" w:hAnsi="Arial Narrow"/>
                <w:b/>
                <w:sz w:val="24"/>
                <w:szCs w:val="24"/>
              </w:rPr>
              <w:t>25</w:t>
            </w:r>
          </w:p>
        </w:tc>
        <w:tc>
          <w:tcPr>
            <w:tcW w:w="748" w:type="dxa"/>
          </w:tcPr>
          <w:p w:rsidR="00B716F8" w:rsidRPr="00B716F8" w:rsidRDefault="00B716F8" w:rsidP="00092417">
            <w:pPr>
              <w:pStyle w:val="NoSpacing"/>
              <w:jc w:val="center"/>
              <w:rPr>
                <w:rFonts w:ascii="Arial Narrow" w:hAnsi="Arial Narrow"/>
                <w:b/>
                <w:sz w:val="24"/>
                <w:szCs w:val="24"/>
              </w:rPr>
            </w:pPr>
            <w:r w:rsidRPr="00B716F8">
              <w:rPr>
                <w:rFonts w:ascii="Arial Narrow" w:hAnsi="Arial Narrow"/>
                <w:b/>
                <w:sz w:val="24"/>
                <w:szCs w:val="24"/>
              </w:rPr>
              <w:t>25</w:t>
            </w:r>
          </w:p>
        </w:tc>
        <w:tc>
          <w:tcPr>
            <w:tcW w:w="953" w:type="dxa"/>
          </w:tcPr>
          <w:p w:rsidR="00B716F8" w:rsidRPr="00B716F8" w:rsidRDefault="00B716F8" w:rsidP="00092417">
            <w:pPr>
              <w:pStyle w:val="NoSpacing"/>
              <w:jc w:val="center"/>
              <w:rPr>
                <w:rFonts w:ascii="Arial Narrow" w:hAnsi="Arial Narrow"/>
                <w:b/>
                <w:sz w:val="24"/>
                <w:szCs w:val="24"/>
              </w:rPr>
            </w:pPr>
            <w:r w:rsidRPr="00B716F8">
              <w:rPr>
                <w:rFonts w:ascii="Arial Narrow" w:hAnsi="Arial Narrow"/>
                <w:b/>
                <w:sz w:val="24"/>
                <w:szCs w:val="24"/>
              </w:rPr>
              <w:t>100%</w:t>
            </w:r>
          </w:p>
        </w:tc>
        <w:tc>
          <w:tcPr>
            <w:tcW w:w="992" w:type="dxa"/>
          </w:tcPr>
          <w:p w:rsidR="00B716F8" w:rsidRPr="00B716F8" w:rsidRDefault="00B716F8" w:rsidP="00092417">
            <w:pPr>
              <w:pStyle w:val="NoSpacing"/>
              <w:jc w:val="center"/>
              <w:rPr>
                <w:rFonts w:ascii="Arial Narrow" w:hAnsi="Arial Narrow"/>
                <w:b/>
                <w:sz w:val="24"/>
                <w:szCs w:val="24"/>
              </w:rPr>
            </w:pPr>
            <w:r w:rsidRPr="00B716F8">
              <w:rPr>
                <w:rFonts w:ascii="Arial Narrow" w:hAnsi="Arial Narrow"/>
                <w:b/>
                <w:sz w:val="24"/>
                <w:szCs w:val="24"/>
              </w:rPr>
              <w:t>100%</w:t>
            </w:r>
          </w:p>
        </w:tc>
        <w:tc>
          <w:tcPr>
            <w:tcW w:w="1276" w:type="dxa"/>
          </w:tcPr>
          <w:p w:rsidR="00B716F8" w:rsidRPr="00B716F8" w:rsidRDefault="00B716F8" w:rsidP="00092417">
            <w:pPr>
              <w:pStyle w:val="NoSpacing"/>
              <w:jc w:val="center"/>
              <w:rPr>
                <w:rFonts w:ascii="Arial Narrow" w:hAnsi="Arial Narrow"/>
                <w:b/>
                <w:sz w:val="24"/>
                <w:szCs w:val="24"/>
              </w:rPr>
            </w:pPr>
            <w:r w:rsidRPr="00B716F8">
              <w:rPr>
                <w:rFonts w:ascii="Arial Narrow" w:hAnsi="Arial Narrow"/>
                <w:b/>
                <w:sz w:val="24"/>
                <w:szCs w:val="24"/>
              </w:rPr>
              <w:t>100%</w:t>
            </w:r>
          </w:p>
        </w:tc>
      </w:tr>
    </w:tbl>
    <w:p w:rsidR="00B716F8" w:rsidRPr="00B716F8" w:rsidRDefault="00B716F8" w:rsidP="00B716F8">
      <w:pPr>
        <w:pStyle w:val="NoSpacing"/>
        <w:rPr>
          <w:rFonts w:ascii="Arial Narrow" w:hAnsi="Arial Narrow"/>
          <w:sz w:val="24"/>
          <w:szCs w:val="24"/>
        </w:rPr>
      </w:pPr>
    </w:p>
    <w:p w:rsidR="00B716F8" w:rsidRDefault="00B716F8" w:rsidP="00B716F8">
      <w:pPr>
        <w:spacing w:after="0" w:line="240" w:lineRule="auto"/>
        <w:rPr>
          <w:rFonts w:ascii="Arial Narrow" w:hAnsi="Arial Narrow" w:cstheme="majorBidi"/>
          <w:szCs w:val="24"/>
        </w:rPr>
      </w:pPr>
      <w:r w:rsidRPr="00B716F8">
        <w:rPr>
          <w:rFonts w:ascii="Arial Narrow" w:hAnsi="Arial Narrow" w:cstheme="majorBidi"/>
          <w:szCs w:val="24"/>
        </w:rPr>
        <w:tab/>
        <w:t>Berdasarkan data tabel diatas dapat di gambarkan pada grafik diagram batang di bawah ini:</w:t>
      </w:r>
    </w:p>
    <w:p w:rsidR="00CD656E" w:rsidRDefault="00CD656E" w:rsidP="00B716F8">
      <w:pPr>
        <w:spacing w:after="0" w:line="240" w:lineRule="auto"/>
        <w:rPr>
          <w:rFonts w:ascii="Arial Narrow" w:hAnsi="Arial Narrow" w:cstheme="majorBidi"/>
          <w:szCs w:val="24"/>
        </w:rPr>
      </w:pPr>
    </w:p>
    <w:p w:rsidR="00CD656E" w:rsidRDefault="00CD656E" w:rsidP="00B716F8">
      <w:pPr>
        <w:spacing w:after="0" w:line="240" w:lineRule="auto"/>
        <w:rPr>
          <w:rFonts w:ascii="Arial Narrow" w:hAnsi="Arial Narrow" w:cstheme="majorBidi"/>
          <w:szCs w:val="24"/>
        </w:rPr>
      </w:pPr>
    </w:p>
    <w:p w:rsidR="00CD656E" w:rsidRDefault="00CD656E" w:rsidP="00B716F8">
      <w:pPr>
        <w:spacing w:after="0" w:line="240" w:lineRule="auto"/>
        <w:rPr>
          <w:rFonts w:ascii="Arial Narrow" w:hAnsi="Arial Narrow" w:cstheme="majorBidi"/>
          <w:szCs w:val="24"/>
        </w:rPr>
      </w:pPr>
    </w:p>
    <w:p w:rsidR="00CD656E" w:rsidRDefault="00CD656E" w:rsidP="00B716F8">
      <w:pPr>
        <w:spacing w:after="0" w:line="240" w:lineRule="auto"/>
        <w:rPr>
          <w:rFonts w:ascii="Arial Narrow" w:hAnsi="Arial Narrow" w:cstheme="majorBidi"/>
          <w:szCs w:val="24"/>
        </w:rPr>
      </w:pPr>
    </w:p>
    <w:p w:rsidR="00CD656E" w:rsidRDefault="00CD656E" w:rsidP="00B716F8">
      <w:pPr>
        <w:spacing w:after="0" w:line="240" w:lineRule="auto"/>
        <w:rPr>
          <w:rFonts w:ascii="Arial Narrow" w:hAnsi="Arial Narrow" w:cstheme="majorBidi"/>
          <w:szCs w:val="24"/>
        </w:rPr>
      </w:pPr>
    </w:p>
    <w:p w:rsidR="00CD656E" w:rsidRDefault="00CD656E" w:rsidP="00B716F8">
      <w:pPr>
        <w:spacing w:after="0" w:line="240" w:lineRule="auto"/>
        <w:rPr>
          <w:rFonts w:ascii="Arial Narrow" w:hAnsi="Arial Narrow" w:cstheme="majorBidi"/>
          <w:szCs w:val="24"/>
        </w:rPr>
      </w:pPr>
    </w:p>
    <w:p w:rsidR="00CD656E" w:rsidRDefault="00CD656E" w:rsidP="00B716F8">
      <w:pPr>
        <w:spacing w:after="0" w:line="240" w:lineRule="auto"/>
        <w:rPr>
          <w:rFonts w:ascii="Arial Narrow" w:hAnsi="Arial Narrow" w:cstheme="majorBidi"/>
          <w:szCs w:val="24"/>
        </w:rPr>
      </w:pPr>
    </w:p>
    <w:p w:rsidR="00CD656E" w:rsidRDefault="00CD656E" w:rsidP="00B716F8">
      <w:pPr>
        <w:spacing w:after="0" w:line="240" w:lineRule="auto"/>
        <w:rPr>
          <w:rFonts w:ascii="Arial Narrow" w:hAnsi="Arial Narrow" w:cstheme="majorBidi"/>
          <w:szCs w:val="24"/>
        </w:rPr>
      </w:pPr>
    </w:p>
    <w:p w:rsidR="00B716F8" w:rsidRPr="00CD656E" w:rsidRDefault="00B716F8" w:rsidP="00CD656E">
      <w:pPr>
        <w:spacing w:after="0" w:line="240" w:lineRule="auto"/>
        <w:jc w:val="both"/>
        <w:rPr>
          <w:rFonts w:ascii="Arial Narrow" w:hAnsi="Arial Narrow" w:cstheme="majorBidi"/>
          <w:szCs w:val="24"/>
        </w:rPr>
      </w:pPr>
      <w:r w:rsidRPr="00B716F8">
        <w:rPr>
          <w:noProof/>
        </w:rPr>
        <w:drawing>
          <wp:anchor distT="0" distB="0" distL="114300" distR="114300" simplePos="0" relativeHeight="251659264" behindDoc="1" locked="0" layoutInCell="1" allowOverlap="1">
            <wp:simplePos x="0" y="0"/>
            <wp:positionH relativeFrom="column">
              <wp:posOffset>35156</wp:posOffset>
            </wp:positionH>
            <wp:positionV relativeFrom="paragraph">
              <wp:posOffset>110490</wp:posOffset>
            </wp:positionV>
            <wp:extent cx="5039995" cy="2528455"/>
            <wp:effectExtent l="0" t="0" r="8255" b="5715"/>
            <wp:wrapNone/>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B716F8" w:rsidRPr="00B716F8" w:rsidRDefault="00B716F8" w:rsidP="00B716F8">
      <w:pPr>
        <w:spacing w:after="0" w:line="240" w:lineRule="auto"/>
        <w:rPr>
          <w:rFonts w:ascii="Arial Narrow" w:hAnsi="Arial Narrow"/>
          <w:szCs w:val="24"/>
        </w:rPr>
      </w:pPr>
    </w:p>
    <w:p w:rsidR="00B716F8" w:rsidRPr="00B716F8" w:rsidRDefault="00B716F8" w:rsidP="00B716F8">
      <w:pPr>
        <w:spacing w:after="0" w:line="240" w:lineRule="auto"/>
        <w:rPr>
          <w:rFonts w:ascii="Arial Narrow" w:hAnsi="Arial Narrow"/>
          <w:szCs w:val="24"/>
        </w:rPr>
      </w:pPr>
    </w:p>
    <w:p w:rsidR="00B716F8" w:rsidRPr="00B716F8" w:rsidRDefault="00B716F8" w:rsidP="00B716F8">
      <w:pPr>
        <w:spacing w:after="0" w:line="240" w:lineRule="auto"/>
        <w:rPr>
          <w:rFonts w:ascii="Arial Narrow" w:hAnsi="Arial Narrow"/>
          <w:szCs w:val="24"/>
        </w:rPr>
      </w:pPr>
    </w:p>
    <w:p w:rsidR="00B716F8" w:rsidRPr="00B716F8" w:rsidRDefault="00B716F8" w:rsidP="00B716F8">
      <w:pPr>
        <w:spacing w:after="0" w:line="240" w:lineRule="auto"/>
        <w:rPr>
          <w:rFonts w:ascii="Arial Narrow" w:hAnsi="Arial Narrow"/>
          <w:szCs w:val="24"/>
        </w:rPr>
      </w:pPr>
    </w:p>
    <w:p w:rsidR="00B716F8" w:rsidRPr="00B716F8" w:rsidRDefault="00B716F8" w:rsidP="00B716F8">
      <w:pPr>
        <w:spacing w:after="0" w:line="240" w:lineRule="auto"/>
        <w:rPr>
          <w:rFonts w:ascii="Arial Narrow" w:hAnsi="Arial Narrow"/>
          <w:szCs w:val="24"/>
        </w:rPr>
      </w:pPr>
    </w:p>
    <w:p w:rsidR="00B716F8" w:rsidRPr="00B716F8" w:rsidRDefault="00B716F8" w:rsidP="00B716F8">
      <w:pPr>
        <w:spacing w:after="0" w:line="240" w:lineRule="auto"/>
        <w:rPr>
          <w:rFonts w:ascii="Arial Narrow" w:hAnsi="Arial Narrow"/>
          <w:szCs w:val="24"/>
        </w:rPr>
      </w:pPr>
    </w:p>
    <w:p w:rsidR="00B716F8" w:rsidRPr="00B716F8" w:rsidRDefault="00B716F8" w:rsidP="00B716F8">
      <w:pPr>
        <w:spacing w:after="0" w:line="240" w:lineRule="auto"/>
        <w:rPr>
          <w:rFonts w:ascii="Arial Narrow" w:hAnsi="Arial Narrow"/>
          <w:szCs w:val="24"/>
        </w:rPr>
      </w:pPr>
    </w:p>
    <w:p w:rsidR="00B716F8" w:rsidRPr="00B716F8" w:rsidRDefault="00B716F8" w:rsidP="00B716F8">
      <w:pPr>
        <w:spacing w:after="0" w:line="240" w:lineRule="auto"/>
        <w:ind w:left="426"/>
        <w:rPr>
          <w:rFonts w:ascii="Arial Narrow" w:hAnsi="Arial Narrow" w:cstheme="majorBidi"/>
          <w:b/>
          <w:bCs/>
          <w:szCs w:val="24"/>
        </w:rPr>
      </w:pPr>
    </w:p>
    <w:p w:rsidR="00B716F8" w:rsidRPr="00B716F8" w:rsidRDefault="00B716F8" w:rsidP="00B716F8">
      <w:pPr>
        <w:spacing w:after="0" w:line="240" w:lineRule="auto"/>
        <w:ind w:left="426"/>
        <w:rPr>
          <w:rFonts w:ascii="Arial Narrow" w:hAnsi="Arial Narrow" w:cstheme="majorBidi"/>
          <w:b/>
          <w:bCs/>
          <w:szCs w:val="24"/>
        </w:rPr>
      </w:pPr>
    </w:p>
    <w:p w:rsidR="00B716F8" w:rsidRPr="00B716F8" w:rsidRDefault="00B716F8" w:rsidP="00B716F8">
      <w:pPr>
        <w:spacing w:after="0" w:line="240" w:lineRule="auto"/>
        <w:ind w:left="426"/>
        <w:rPr>
          <w:rFonts w:ascii="Arial Narrow" w:hAnsi="Arial Narrow" w:cstheme="majorBidi"/>
          <w:b/>
          <w:bCs/>
          <w:szCs w:val="24"/>
        </w:rPr>
      </w:pPr>
    </w:p>
    <w:p w:rsidR="00B716F8" w:rsidRPr="00B716F8" w:rsidRDefault="00B716F8" w:rsidP="00B716F8">
      <w:pPr>
        <w:spacing w:after="0" w:line="240" w:lineRule="auto"/>
        <w:ind w:left="426"/>
        <w:rPr>
          <w:rFonts w:ascii="Arial Narrow" w:hAnsi="Arial Narrow" w:cstheme="majorBidi"/>
          <w:b/>
          <w:bCs/>
          <w:szCs w:val="24"/>
        </w:rPr>
      </w:pPr>
    </w:p>
    <w:p w:rsidR="00B716F8" w:rsidRPr="00B716F8" w:rsidRDefault="00B716F8" w:rsidP="00B716F8">
      <w:pPr>
        <w:spacing w:after="0" w:line="240" w:lineRule="auto"/>
        <w:ind w:left="426"/>
        <w:rPr>
          <w:rFonts w:ascii="Arial Narrow" w:hAnsi="Arial Narrow" w:cstheme="majorBidi"/>
          <w:b/>
          <w:bCs/>
          <w:szCs w:val="24"/>
        </w:rPr>
      </w:pPr>
    </w:p>
    <w:p w:rsidR="00B716F8" w:rsidRPr="00B716F8" w:rsidRDefault="00B716F8" w:rsidP="00B716F8">
      <w:pPr>
        <w:spacing w:after="0" w:line="240" w:lineRule="auto"/>
        <w:ind w:left="426"/>
        <w:rPr>
          <w:rFonts w:ascii="Arial Narrow" w:hAnsi="Arial Narrow" w:cstheme="majorBidi"/>
          <w:b/>
          <w:bCs/>
          <w:szCs w:val="24"/>
        </w:rPr>
      </w:pPr>
    </w:p>
    <w:p w:rsidR="00B716F8" w:rsidRPr="00B716F8" w:rsidRDefault="00B716F8" w:rsidP="00B716F8">
      <w:pPr>
        <w:spacing w:after="0" w:line="240" w:lineRule="auto"/>
        <w:ind w:left="426"/>
        <w:rPr>
          <w:rFonts w:ascii="Arial Narrow" w:hAnsi="Arial Narrow" w:cstheme="majorBidi"/>
          <w:b/>
          <w:bCs/>
          <w:szCs w:val="24"/>
        </w:rPr>
      </w:pPr>
    </w:p>
    <w:p w:rsidR="00B716F8" w:rsidRPr="00B716F8" w:rsidRDefault="00B716F8" w:rsidP="00B716F8">
      <w:pPr>
        <w:spacing w:after="0" w:line="240" w:lineRule="auto"/>
        <w:ind w:left="426"/>
        <w:rPr>
          <w:rFonts w:ascii="Arial Narrow" w:hAnsi="Arial Narrow" w:cstheme="majorBidi"/>
          <w:b/>
          <w:bCs/>
          <w:szCs w:val="24"/>
        </w:rPr>
      </w:pPr>
    </w:p>
    <w:p w:rsidR="00B716F8" w:rsidRPr="00B716F8" w:rsidRDefault="00B716F8" w:rsidP="00B716F8">
      <w:pPr>
        <w:spacing w:after="0" w:line="240" w:lineRule="auto"/>
        <w:ind w:left="426"/>
        <w:rPr>
          <w:rFonts w:ascii="Arial Narrow" w:hAnsi="Arial Narrow" w:cstheme="majorBidi"/>
          <w:b/>
          <w:bCs/>
          <w:szCs w:val="24"/>
        </w:rPr>
      </w:pPr>
    </w:p>
    <w:p w:rsidR="00B716F8" w:rsidRPr="00B716F8" w:rsidRDefault="00B716F8" w:rsidP="00B716F8">
      <w:pPr>
        <w:spacing w:after="0" w:line="240" w:lineRule="auto"/>
        <w:ind w:left="426"/>
        <w:rPr>
          <w:rFonts w:ascii="Arial Narrow" w:hAnsi="Arial Narrow" w:cstheme="majorBidi"/>
          <w:b/>
          <w:bCs/>
          <w:szCs w:val="24"/>
        </w:rPr>
      </w:pPr>
      <w:r w:rsidRPr="00B716F8">
        <w:rPr>
          <w:rFonts w:ascii="Arial Narrow" w:hAnsi="Arial Narrow" w:cstheme="majorBidi"/>
          <w:b/>
          <w:bCs/>
          <w:szCs w:val="24"/>
        </w:rPr>
        <w:t xml:space="preserve">Gambar  1.2  Grafik  Rekapitulasi  persentase  Ketuntasan  Belajar  Kondis  Awal, </w:t>
      </w:r>
    </w:p>
    <w:p w:rsidR="00B716F8" w:rsidRPr="00B716F8" w:rsidRDefault="00B716F8" w:rsidP="00B716F8">
      <w:pPr>
        <w:spacing w:after="0" w:line="240" w:lineRule="auto"/>
        <w:ind w:left="426"/>
        <w:rPr>
          <w:rFonts w:ascii="Arial Narrow" w:hAnsi="Arial Narrow" w:cstheme="majorBidi"/>
          <w:b/>
          <w:bCs/>
          <w:szCs w:val="24"/>
        </w:rPr>
      </w:pPr>
      <w:r w:rsidRPr="00B716F8">
        <w:rPr>
          <w:rFonts w:ascii="Arial Narrow" w:hAnsi="Arial Narrow" w:cstheme="majorBidi"/>
          <w:b/>
          <w:bCs/>
          <w:szCs w:val="24"/>
        </w:rPr>
        <w:t>Siklus  I, Siklus  II</w:t>
      </w:r>
    </w:p>
    <w:p w:rsidR="00B716F8" w:rsidRPr="00B716F8" w:rsidRDefault="00B716F8" w:rsidP="00B716F8">
      <w:pPr>
        <w:spacing w:after="0" w:line="240" w:lineRule="auto"/>
        <w:ind w:left="426"/>
        <w:rPr>
          <w:rFonts w:ascii="Arial Narrow" w:hAnsi="Arial Narrow" w:cstheme="majorBidi"/>
          <w:bCs/>
          <w:szCs w:val="24"/>
        </w:rPr>
      </w:pPr>
    </w:p>
    <w:p w:rsidR="00B716F8" w:rsidRPr="00B716F8" w:rsidRDefault="00B716F8" w:rsidP="00B716F8">
      <w:pPr>
        <w:spacing w:after="0" w:line="240" w:lineRule="auto"/>
        <w:ind w:firstLine="426"/>
        <w:rPr>
          <w:rFonts w:ascii="Arial Narrow" w:hAnsi="Arial Narrow" w:cstheme="majorBidi"/>
          <w:bCs/>
          <w:szCs w:val="24"/>
        </w:rPr>
      </w:pPr>
      <w:r w:rsidRPr="00B716F8">
        <w:rPr>
          <w:rFonts w:ascii="Arial Narrow" w:hAnsi="Arial Narrow" w:cstheme="majorBidi"/>
          <w:bCs/>
          <w:szCs w:val="24"/>
        </w:rPr>
        <w:t>Perbandingan perolehan nilai dari tes kondisi awal,Siklus I, dan Siklus II dapat di tunjukan seperti dalam tabel berikut ini:</w:t>
      </w:r>
    </w:p>
    <w:p w:rsidR="00B716F8" w:rsidRPr="00B716F8" w:rsidRDefault="00B716F8" w:rsidP="00B716F8">
      <w:pPr>
        <w:pStyle w:val="NoSpacing"/>
        <w:rPr>
          <w:rFonts w:ascii="Arial Narrow" w:hAnsi="Arial Narrow"/>
          <w:sz w:val="24"/>
          <w:szCs w:val="24"/>
        </w:rPr>
      </w:pPr>
      <w:r w:rsidRPr="00B716F8">
        <w:rPr>
          <w:rFonts w:ascii="Arial Narrow" w:hAnsi="Arial Narrow"/>
          <w:sz w:val="24"/>
          <w:szCs w:val="24"/>
        </w:rPr>
        <w:tab/>
      </w:r>
    </w:p>
    <w:p w:rsidR="00B716F8" w:rsidRPr="00B716F8" w:rsidRDefault="00B716F8" w:rsidP="00B716F8">
      <w:pPr>
        <w:pStyle w:val="NoSpacing"/>
        <w:rPr>
          <w:rFonts w:ascii="Arial Narrow" w:hAnsi="Arial Narrow"/>
          <w:b/>
          <w:sz w:val="24"/>
          <w:szCs w:val="24"/>
        </w:rPr>
      </w:pPr>
      <w:r w:rsidRPr="00B716F8">
        <w:rPr>
          <w:rFonts w:ascii="Arial Narrow" w:hAnsi="Arial Narrow"/>
          <w:b/>
          <w:sz w:val="24"/>
          <w:szCs w:val="24"/>
        </w:rPr>
        <w:t>Tabel 1.2. Rekapitulasi Perolehan Nilai Kondisi Awal, Siklus I, dan Siklus II</w:t>
      </w:r>
    </w:p>
    <w:tbl>
      <w:tblPr>
        <w:tblStyle w:val="TableGrid"/>
        <w:tblW w:w="0" w:type="auto"/>
        <w:tblLook w:val="04A0"/>
      </w:tblPr>
      <w:tblGrid>
        <w:gridCol w:w="510"/>
        <w:gridCol w:w="2586"/>
        <w:gridCol w:w="2109"/>
        <w:gridCol w:w="1688"/>
        <w:gridCol w:w="1828"/>
      </w:tblGrid>
      <w:tr w:rsidR="00B716F8" w:rsidRPr="00B716F8" w:rsidTr="00092417">
        <w:tc>
          <w:tcPr>
            <w:tcW w:w="510" w:type="dxa"/>
            <w:vMerge w:val="restart"/>
          </w:tcPr>
          <w:p w:rsidR="00B716F8" w:rsidRPr="00B716F8" w:rsidRDefault="00B716F8" w:rsidP="00092417">
            <w:pPr>
              <w:pStyle w:val="NoSpacing"/>
              <w:rPr>
                <w:rFonts w:ascii="Arial Narrow" w:hAnsi="Arial Narrow"/>
                <w:b/>
                <w:sz w:val="24"/>
                <w:szCs w:val="24"/>
              </w:rPr>
            </w:pPr>
            <w:r w:rsidRPr="00B716F8">
              <w:rPr>
                <w:rFonts w:ascii="Arial Narrow" w:hAnsi="Arial Narrow"/>
                <w:b/>
                <w:sz w:val="24"/>
                <w:szCs w:val="24"/>
              </w:rPr>
              <w:t>No</w:t>
            </w:r>
          </w:p>
        </w:tc>
        <w:tc>
          <w:tcPr>
            <w:tcW w:w="2604" w:type="dxa"/>
            <w:vMerge w:val="restart"/>
          </w:tcPr>
          <w:p w:rsidR="00B716F8" w:rsidRPr="00B716F8" w:rsidRDefault="00B716F8" w:rsidP="00092417">
            <w:pPr>
              <w:pStyle w:val="NoSpacing"/>
              <w:jc w:val="center"/>
              <w:rPr>
                <w:rFonts w:ascii="Arial Narrow" w:hAnsi="Arial Narrow"/>
                <w:b/>
                <w:sz w:val="24"/>
                <w:szCs w:val="24"/>
              </w:rPr>
            </w:pPr>
            <w:r w:rsidRPr="00B716F8">
              <w:rPr>
                <w:rFonts w:ascii="Arial Narrow" w:hAnsi="Arial Narrow"/>
                <w:b/>
                <w:sz w:val="24"/>
                <w:szCs w:val="24"/>
              </w:rPr>
              <w:t>Keterangan</w:t>
            </w:r>
          </w:p>
        </w:tc>
        <w:tc>
          <w:tcPr>
            <w:tcW w:w="5670" w:type="dxa"/>
            <w:gridSpan w:val="3"/>
          </w:tcPr>
          <w:p w:rsidR="00B716F8" w:rsidRPr="00B716F8" w:rsidRDefault="00B716F8" w:rsidP="00092417">
            <w:pPr>
              <w:pStyle w:val="NoSpacing"/>
              <w:jc w:val="center"/>
              <w:rPr>
                <w:rFonts w:ascii="Arial Narrow" w:hAnsi="Arial Narrow"/>
                <w:b/>
                <w:sz w:val="24"/>
                <w:szCs w:val="24"/>
              </w:rPr>
            </w:pPr>
            <w:r w:rsidRPr="00B716F8">
              <w:rPr>
                <w:rFonts w:ascii="Arial Narrow" w:hAnsi="Arial Narrow"/>
                <w:b/>
                <w:sz w:val="24"/>
                <w:szCs w:val="24"/>
              </w:rPr>
              <w:t>Nilai</w:t>
            </w:r>
          </w:p>
        </w:tc>
      </w:tr>
      <w:tr w:rsidR="00B716F8" w:rsidRPr="00B716F8" w:rsidTr="00092417">
        <w:tc>
          <w:tcPr>
            <w:tcW w:w="510" w:type="dxa"/>
            <w:vMerge/>
          </w:tcPr>
          <w:p w:rsidR="00B716F8" w:rsidRPr="00B716F8" w:rsidRDefault="00B716F8" w:rsidP="00092417">
            <w:pPr>
              <w:pStyle w:val="NoSpacing"/>
              <w:rPr>
                <w:rFonts w:ascii="Arial Narrow" w:hAnsi="Arial Narrow"/>
                <w:b/>
                <w:sz w:val="24"/>
                <w:szCs w:val="24"/>
              </w:rPr>
            </w:pPr>
          </w:p>
        </w:tc>
        <w:tc>
          <w:tcPr>
            <w:tcW w:w="2604" w:type="dxa"/>
            <w:vMerge/>
          </w:tcPr>
          <w:p w:rsidR="00B716F8" w:rsidRPr="00B716F8" w:rsidRDefault="00B716F8" w:rsidP="00092417">
            <w:pPr>
              <w:pStyle w:val="NoSpacing"/>
              <w:jc w:val="center"/>
              <w:rPr>
                <w:rFonts w:ascii="Arial Narrow" w:hAnsi="Arial Narrow"/>
                <w:b/>
                <w:sz w:val="24"/>
                <w:szCs w:val="24"/>
              </w:rPr>
            </w:pPr>
          </w:p>
        </w:tc>
        <w:tc>
          <w:tcPr>
            <w:tcW w:w="2126" w:type="dxa"/>
          </w:tcPr>
          <w:p w:rsidR="00B716F8" w:rsidRPr="00B716F8" w:rsidRDefault="00B716F8" w:rsidP="00092417">
            <w:pPr>
              <w:pStyle w:val="NoSpacing"/>
              <w:jc w:val="center"/>
              <w:rPr>
                <w:rFonts w:ascii="Arial Narrow" w:hAnsi="Arial Narrow"/>
                <w:b/>
                <w:sz w:val="24"/>
                <w:szCs w:val="24"/>
              </w:rPr>
            </w:pPr>
            <w:r w:rsidRPr="00B716F8">
              <w:rPr>
                <w:rFonts w:ascii="Arial Narrow" w:hAnsi="Arial Narrow"/>
                <w:b/>
                <w:sz w:val="24"/>
                <w:szCs w:val="24"/>
              </w:rPr>
              <w:t>Kondisi awal</w:t>
            </w:r>
          </w:p>
        </w:tc>
        <w:tc>
          <w:tcPr>
            <w:tcW w:w="1701" w:type="dxa"/>
          </w:tcPr>
          <w:p w:rsidR="00B716F8" w:rsidRPr="00B716F8" w:rsidRDefault="00B716F8" w:rsidP="00092417">
            <w:pPr>
              <w:pStyle w:val="NoSpacing"/>
              <w:jc w:val="center"/>
              <w:rPr>
                <w:rFonts w:ascii="Arial Narrow" w:hAnsi="Arial Narrow"/>
                <w:b/>
                <w:sz w:val="24"/>
                <w:szCs w:val="24"/>
              </w:rPr>
            </w:pPr>
            <w:r w:rsidRPr="00B716F8">
              <w:rPr>
                <w:rFonts w:ascii="Arial Narrow" w:hAnsi="Arial Narrow"/>
                <w:b/>
                <w:sz w:val="24"/>
                <w:szCs w:val="24"/>
              </w:rPr>
              <w:t>Siklus I</w:t>
            </w:r>
          </w:p>
        </w:tc>
        <w:tc>
          <w:tcPr>
            <w:tcW w:w="1843" w:type="dxa"/>
          </w:tcPr>
          <w:p w:rsidR="00B716F8" w:rsidRPr="00B716F8" w:rsidRDefault="00B716F8" w:rsidP="00092417">
            <w:pPr>
              <w:pStyle w:val="NoSpacing"/>
              <w:jc w:val="center"/>
              <w:rPr>
                <w:rFonts w:ascii="Arial Narrow" w:hAnsi="Arial Narrow"/>
                <w:b/>
                <w:sz w:val="24"/>
                <w:szCs w:val="24"/>
              </w:rPr>
            </w:pPr>
            <w:r w:rsidRPr="00B716F8">
              <w:rPr>
                <w:rFonts w:ascii="Arial Narrow" w:hAnsi="Arial Narrow"/>
                <w:b/>
                <w:sz w:val="24"/>
                <w:szCs w:val="24"/>
              </w:rPr>
              <w:t>Siklus II</w:t>
            </w:r>
          </w:p>
        </w:tc>
      </w:tr>
      <w:tr w:rsidR="00B716F8" w:rsidRPr="00B716F8" w:rsidTr="00092417">
        <w:tc>
          <w:tcPr>
            <w:tcW w:w="510" w:type="dxa"/>
          </w:tcPr>
          <w:p w:rsidR="00B716F8" w:rsidRPr="00B716F8" w:rsidRDefault="00B716F8" w:rsidP="00092417">
            <w:pPr>
              <w:pStyle w:val="NoSpacing"/>
              <w:rPr>
                <w:rFonts w:ascii="Arial Narrow" w:hAnsi="Arial Narrow"/>
                <w:sz w:val="24"/>
                <w:szCs w:val="24"/>
              </w:rPr>
            </w:pPr>
            <w:r w:rsidRPr="00B716F8">
              <w:rPr>
                <w:rFonts w:ascii="Arial Narrow" w:hAnsi="Arial Narrow"/>
                <w:sz w:val="24"/>
                <w:szCs w:val="24"/>
              </w:rPr>
              <w:t>1.</w:t>
            </w:r>
          </w:p>
        </w:tc>
        <w:tc>
          <w:tcPr>
            <w:tcW w:w="2604" w:type="dxa"/>
          </w:tcPr>
          <w:p w:rsidR="00B716F8" w:rsidRPr="00B716F8" w:rsidRDefault="00B716F8" w:rsidP="00092417">
            <w:pPr>
              <w:pStyle w:val="NoSpacing"/>
              <w:rPr>
                <w:rFonts w:ascii="Arial Narrow" w:hAnsi="Arial Narrow"/>
                <w:sz w:val="24"/>
                <w:szCs w:val="24"/>
              </w:rPr>
            </w:pPr>
            <w:r w:rsidRPr="00B716F8">
              <w:rPr>
                <w:rFonts w:ascii="Arial Narrow" w:hAnsi="Arial Narrow"/>
                <w:sz w:val="24"/>
                <w:szCs w:val="24"/>
              </w:rPr>
              <w:t>Nilai Tertinggi</w:t>
            </w:r>
          </w:p>
        </w:tc>
        <w:tc>
          <w:tcPr>
            <w:tcW w:w="2126" w:type="dxa"/>
          </w:tcPr>
          <w:p w:rsidR="00B716F8" w:rsidRPr="00B716F8" w:rsidRDefault="00B716F8" w:rsidP="00092417">
            <w:pPr>
              <w:pStyle w:val="NoSpacing"/>
              <w:jc w:val="center"/>
              <w:rPr>
                <w:rFonts w:ascii="Arial Narrow" w:hAnsi="Arial Narrow"/>
                <w:sz w:val="24"/>
                <w:szCs w:val="24"/>
              </w:rPr>
            </w:pPr>
            <w:r w:rsidRPr="00B716F8">
              <w:rPr>
                <w:rFonts w:ascii="Arial Narrow" w:hAnsi="Arial Narrow"/>
                <w:sz w:val="24"/>
                <w:szCs w:val="24"/>
              </w:rPr>
              <w:t>85</w:t>
            </w:r>
          </w:p>
        </w:tc>
        <w:tc>
          <w:tcPr>
            <w:tcW w:w="1701" w:type="dxa"/>
          </w:tcPr>
          <w:p w:rsidR="00B716F8" w:rsidRPr="00B716F8" w:rsidRDefault="00B716F8" w:rsidP="00092417">
            <w:pPr>
              <w:pStyle w:val="NoSpacing"/>
              <w:jc w:val="center"/>
              <w:rPr>
                <w:rFonts w:ascii="Arial Narrow" w:hAnsi="Arial Narrow"/>
                <w:sz w:val="24"/>
                <w:szCs w:val="24"/>
              </w:rPr>
            </w:pPr>
            <w:r w:rsidRPr="00B716F8">
              <w:rPr>
                <w:rFonts w:ascii="Arial Narrow" w:hAnsi="Arial Narrow"/>
                <w:sz w:val="24"/>
                <w:szCs w:val="24"/>
              </w:rPr>
              <w:t>90</w:t>
            </w:r>
          </w:p>
        </w:tc>
        <w:tc>
          <w:tcPr>
            <w:tcW w:w="1843" w:type="dxa"/>
          </w:tcPr>
          <w:p w:rsidR="00B716F8" w:rsidRPr="00B716F8" w:rsidRDefault="00B716F8" w:rsidP="00092417">
            <w:pPr>
              <w:pStyle w:val="NoSpacing"/>
              <w:jc w:val="center"/>
              <w:rPr>
                <w:rFonts w:ascii="Arial Narrow" w:hAnsi="Arial Narrow"/>
                <w:sz w:val="24"/>
                <w:szCs w:val="24"/>
              </w:rPr>
            </w:pPr>
            <w:r w:rsidRPr="00B716F8">
              <w:rPr>
                <w:rFonts w:ascii="Arial Narrow" w:hAnsi="Arial Narrow"/>
                <w:sz w:val="24"/>
                <w:szCs w:val="24"/>
              </w:rPr>
              <w:t>100</w:t>
            </w:r>
          </w:p>
        </w:tc>
      </w:tr>
      <w:tr w:rsidR="00B716F8" w:rsidRPr="00B716F8" w:rsidTr="00092417">
        <w:tc>
          <w:tcPr>
            <w:tcW w:w="510" w:type="dxa"/>
          </w:tcPr>
          <w:p w:rsidR="00B716F8" w:rsidRPr="00B716F8" w:rsidRDefault="00B716F8" w:rsidP="00092417">
            <w:pPr>
              <w:pStyle w:val="NoSpacing"/>
              <w:rPr>
                <w:rFonts w:ascii="Arial Narrow" w:hAnsi="Arial Narrow"/>
                <w:sz w:val="24"/>
                <w:szCs w:val="24"/>
              </w:rPr>
            </w:pPr>
            <w:r w:rsidRPr="00B716F8">
              <w:rPr>
                <w:rFonts w:ascii="Arial Narrow" w:hAnsi="Arial Narrow"/>
                <w:sz w:val="24"/>
                <w:szCs w:val="24"/>
              </w:rPr>
              <w:t xml:space="preserve">2. </w:t>
            </w:r>
          </w:p>
        </w:tc>
        <w:tc>
          <w:tcPr>
            <w:tcW w:w="2604" w:type="dxa"/>
          </w:tcPr>
          <w:p w:rsidR="00B716F8" w:rsidRPr="00B716F8" w:rsidRDefault="00B716F8" w:rsidP="00092417">
            <w:pPr>
              <w:pStyle w:val="NoSpacing"/>
              <w:rPr>
                <w:rFonts w:ascii="Arial Narrow" w:hAnsi="Arial Narrow"/>
                <w:sz w:val="24"/>
                <w:szCs w:val="24"/>
              </w:rPr>
            </w:pPr>
            <w:r w:rsidRPr="00B716F8">
              <w:rPr>
                <w:rFonts w:ascii="Arial Narrow" w:hAnsi="Arial Narrow"/>
                <w:sz w:val="24"/>
                <w:szCs w:val="24"/>
              </w:rPr>
              <w:t>Nilai Terendah</w:t>
            </w:r>
          </w:p>
        </w:tc>
        <w:tc>
          <w:tcPr>
            <w:tcW w:w="2126" w:type="dxa"/>
          </w:tcPr>
          <w:p w:rsidR="00B716F8" w:rsidRPr="00B716F8" w:rsidRDefault="00B716F8" w:rsidP="00092417">
            <w:pPr>
              <w:pStyle w:val="NoSpacing"/>
              <w:jc w:val="center"/>
              <w:rPr>
                <w:rFonts w:ascii="Arial Narrow" w:hAnsi="Arial Narrow"/>
                <w:sz w:val="24"/>
                <w:szCs w:val="24"/>
              </w:rPr>
            </w:pPr>
            <w:r w:rsidRPr="00B716F8">
              <w:rPr>
                <w:rFonts w:ascii="Arial Narrow" w:hAnsi="Arial Narrow"/>
                <w:sz w:val="24"/>
                <w:szCs w:val="24"/>
              </w:rPr>
              <w:t>30</w:t>
            </w:r>
          </w:p>
        </w:tc>
        <w:tc>
          <w:tcPr>
            <w:tcW w:w="1701" w:type="dxa"/>
          </w:tcPr>
          <w:p w:rsidR="00B716F8" w:rsidRPr="00B716F8" w:rsidRDefault="00B716F8" w:rsidP="00092417">
            <w:pPr>
              <w:pStyle w:val="NoSpacing"/>
              <w:jc w:val="center"/>
              <w:rPr>
                <w:rFonts w:ascii="Arial Narrow" w:hAnsi="Arial Narrow"/>
                <w:sz w:val="24"/>
                <w:szCs w:val="24"/>
              </w:rPr>
            </w:pPr>
            <w:r w:rsidRPr="00B716F8">
              <w:rPr>
                <w:rFonts w:ascii="Arial Narrow" w:hAnsi="Arial Narrow"/>
                <w:sz w:val="24"/>
                <w:szCs w:val="24"/>
              </w:rPr>
              <w:t>50</w:t>
            </w:r>
          </w:p>
        </w:tc>
        <w:tc>
          <w:tcPr>
            <w:tcW w:w="1843" w:type="dxa"/>
          </w:tcPr>
          <w:p w:rsidR="00B716F8" w:rsidRPr="00B716F8" w:rsidRDefault="00B716F8" w:rsidP="00092417">
            <w:pPr>
              <w:pStyle w:val="NoSpacing"/>
              <w:jc w:val="center"/>
              <w:rPr>
                <w:rFonts w:ascii="Arial Narrow" w:hAnsi="Arial Narrow"/>
                <w:sz w:val="24"/>
                <w:szCs w:val="24"/>
              </w:rPr>
            </w:pPr>
            <w:r w:rsidRPr="00B716F8">
              <w:rPr>
                <w:rFonts w:ascii="Arial Narrow" w:hAnsi="Arial Narrow"/>
                <w:sz w:val="24"/>
                <w:szCs w:val="24"/>
              </w:rPr>
              <w:t>71</w:t>
            </w:r>
          </w:p>
        </w:tc>
      </w:tr>
      <w:tr w:rsidR="00B716F8" w:rsidRPr="00B716F8" w:rsidTr="00092417">
        <w:tc>
          <w:tcPr>
            <w:tcW w:w="3114" w:type="dxa"/>
            <w:gridSpan w:val="2"/>
          </w:tcPr>
          <w:p w:rsidR="00B716F8" w:rsidRPr="00B716F8" w:rsidRDefault="00B716F8" w:rsidP="00092417">
            <w:pPr>
              <w:pStyle w:val="NoSpacing"/>
              <w:jc w:val="center"/>
              <w:rPr>
                <w:rFonts w:ascii="Arial Narrow" w:hAnsi="Arial Narrow"/>
                <w:sz w:val="24"/>
                <w:szCs w:val="24"/>
              </w:rPr>
            </w:pPr>
            <w:r w:rsidRPr="00B716F8">
              <w:rPr>
                <w:rFonts w:ascii="Arial Narrow" w:hAnsi="Arial Narrow"/>
                <w:sz w:val="24"/>
                <w:szCs w:val="24"/>
              </w:rPr>
              <w:t>Jumlah Nilai</w:t>
            </w:r>
          </w:p>
        </w:tc>
        <w:tc>
          <w:tcPr>
            <w:tcW w:w="2126" w:type="dxa"/>
          </w:tcPr>
          <w:p w:rsidR="00B716F8" w:rsidRPr="00B716F8" w:rsidRDefault="00B716F8" w:rsidP="00092417">
            <w:pPr>
              <w:pStyle w:val="NoSpacing"/>
              <w:jc w:val="center"/>
              <w:rPr>
                <w:rFonts w:ascii="Arial Narrow" w:hAnsi="Arial Narrow"/>
                <w:sz w:val="24"/>
                <w:szCs w:val="24"/>
              </w:rPr>
            </w:pPr>
            <w:r w:rsidRPr="00B716F8">
              <w:rPr>
                <w:rFonts w:ascii="Arial Narrow" w:hAnsi="Arial Narrow"/>
                <w:sz w:val="24"/>
                <w:szCs w:val="24"/>
              </w:rPr>
              <w:t>1390</w:t>
            </w:r>
          </w:p>
        </w:tc>
        <w:tc>
          <w:tcPr>
            <w:tcW w:w="1701" w:type="dxa"/>
          </w:tcPr>
          <w:p w:rsidR="00B716F8" w:rsidRPr="00B716F8" w:rsidRDefault="00B716F8" w:rsidP="00092417">
            <w:pPr>
              <w:pStyle w:val="NoSpacing"/>
              <w:jc w:val="center"/>
              <w:rPr>
                <w:rFonts w:ascii="Arial Narrow" w:hAnsi="Arial Narrow"/>
                <w:sz w:val="24"/>
                <w:szCs w:val="24"/>
              </w:rPr>
            </w:pPr>
            <w:r w:rsidRPr="00B716F8">
              <w:rPr>
                <w:rFonts w:ascii="Arial Narrow" w:hAnsi="Arial Narrow"/>
                <w:sz w:val="24"/>
                <w:szCs w:val="24"/>
              </w:rPr>
              <w:t>1895</w:t>
            </w:r>
          </w:p>
        </w:tc>
        <w:tc>
          <w:tcPr>
            <w:tcW w:w="1843" w:type="dxa"/>
          </w:tcPr>
          <w:p w:rsidR="00B716F8" w:rsidRPr="00B716F8" w:rsidRDefault="00B716F8" w:rsidP="00092417">
            <w:pPr>
              <w:pStyle w:val="NoSpacing"/>
              <w:jc w:val="center"/>
              <w:rPr>
                <w:rFonts w:ascii="Arial Narrow" w:hAnsi="Arial Narrow"/>
                <w:sz w:val="24"/>
                <w:szCs w:val="24"/>
              </w:rPr>
            </w:pPr>
            <w:r w:rsidRPr="00B716F8">
              <w:rPr>
                <w:rFonts w:ascii="Arial Narrow" w:hAnsi="Arial Narrow"/>
                <w:sz w:val="24"/>
                <w:szCs w:val="24"/>
              </w:rPr>
              <w:t>2215</w:t>
            </w:r>
          </w:p>
        </w:tc>
      </w:tr>
      <w:tr w:rsidR="00B716F8" w:rsidRPr="00B716F8" w:rsidTr="00092417">
        <w:tc>
          <w:tcPr>
            <w:tcW w:w="3114" w:type="dxa"/>
            <w:gridSpan w:val="2"/>
          </w:tcPr>
          <w:p w:rsidR="00B716F8" w:rsidRPr="00B716F8" w:rsidRDefault="00B716F8" w:rsidP="00092417">
            <w:pPr>
              <w:pStyle w:val="NoSpacing"/>
              <w:jc w:val="center"/>
              <w:rPr>
                <w:rFonts w:ascii="Arial Narrow" w:hAnsi="Arial Narrow"/>
                <w:sz w:val="24"/>
                <w:szCs w:val="24"/>
              </w:rPr>
            </w:pPr>
            <w:r w:rsidRPr="00B716F8">
              <w:rPr>
                <w:rFonts w:ascii="Arial Narrow" w:hAnsi="Arial Narrow"/>
                <w:sz w:val="24"/>
                <w:szCs w:val="24"/>
              </w:rPr>
              <w:t>Nilai rata-rata</w:t>
            </w:r>
          </w:p>
        </w:tc>
        <w:tc>
          <w:tcPr>
            <w:tcW w:w="2126" w:type="dxa"/>
          </w:tcPr>
          <w:p w:rsidR="00B716F8" w:rsidRPr="00B716F8" w:rsidRDefault="00B716F8" w:rsidP="00092417">
            <w:pPr>
              <w:pStyle w:val="NoSpacing"/>
              <w:jc w:val="center"/>
              <w:rPr>
                <w:rFonts w:ascii="Arial Narrow" w:hAnsi="Arial Narrow"/>
                <w:sz w:val="24"/>
                <w:szCs w:val="24"/>
              </w:rPr>
            </w:pPr>
            <w:r w:rsidRPr="00B716F8">
              <w:rPr>
                <w:rFonts w:ascii="Arial Narrow" w:hAnsi="Arial Narrow"/>
                <w:sz w:val="24"/>
                <w:szCs w:val="24"/>
              </w:rPr>
              <w:t>58</w:t>
            </w:r>
          </w:p>
        </w:tc>
        <w:tc>
          <w:tcPr>
            <w:tcW w:w="1701" w:type="dxa"/>
          </w:tcPr>
          <w:p w:rsidR="00B716F8" w:rsidRPr="00B716F8" w:rsidRDefault="00B716F8" w:rsidP="00092417">
            <w:pPr>
              <w:pStyle w:val="NoSpacing"/>
              <w:jc w:val="center"/>
              <w:rPr>
                <w:rFonts w:ascii="Arial Narrow" w:hAnsi="Arial Narrow"/>
                <w:sz w:val="24"/>
                <w:szCs w:val="24"/>
              </w:rPr>
            </w:pPr>
            <w:r w:rsidRPr="00B716F8">
              <w:rPr>
                <w:rFonts w:ascii="Arial Narrow" w:hAnsi="Arial Narrow"/>
                <w:sz w:val="24"/>
                <w:szCs w:val="24"/>
              </w:rPr>
              <w:t>75,8</w:t>
            </w:r>
          </w:p>
        </w:tc>
        <w:tc>
          <w:tcPr>
            <w:tcW w:w="1843" w:type="dxa"/>
          </w:tcPr>
          <w:p w:rsidR="00B716F8" w:rsidRPr="00B716F8" w:rsidRDefault="00B716F8" w:rsidP="00092417">
            <w:pPr>
              <w:pStyle w:val="NoSpacing"/>
              <w:jc w:val="center"/>
              <w:rPr>
                <w:rFonts w:ascii="Arial Narrow" w:hAnsi="Arial Narrow"/>
                <w:sz w:val="24"/>
                <w:szCs w:val="24"/>
              </w:rPr>
            </w:pPr>
            <w:r w:rsidRPr="00B716F8">
              <w:rPr>
                <w:rFonts w:ascii="Arial Narrow" w:hAnsi="Arial Narrow"/>
                <w:sz w:val="24"/>
                <w:szCs w:val="24"/>
              </w:rPr>
              <w:t>88,6</w:t>
            </w:r>
          </w:p>
        </w:tc>
      </w:tr>
    </w:tbl>
    <w:p w:rsidR="00B716F8" w:rsidRPr="00B716F8" w:rsidRDefault="00B716F8" w:rsidP="00B716F8">
      <w:pPr>
        <w:pStyle w:val="NoSpacing"/>
        <w:rPr>
          <w:rFonts w:ascii="Arial Narrow" w:hAnsi="Arial Narrow"/>
          <w:sz w:val="24"/>
          <w:szCs w:val="24"/>
        </w:rPr>
      </w:pPr>
    </w:p>
    <w:p w:rsidR="00B716F8" w:rsidRPr="00B716F8" w:rsidRDefault="00B716F8" w:rsidP="00B716F8">
      <w:pPr>
        <w:pStyle w:val="NoSpacing"/>
        <w:jc w:val="both"/>
        <w:rPr>
          <w:rFonts w:ascii="Arial Narrow" w:hAnsi="Arial Narrow" w:cstheme="majorBidi"/>
          <w:bCs/>
          <w:sz w:val="24"/>
          <w:szCs w:val="24"/>
        </w:rPr>
      </w:pPr>
      <w:r w:rsidRPr="00B716F8">
        <w:rPr>
          <w:rFonts w:ascii="Arial Narrow" w:hAnsi="Arial Narrow" w:cstheme="majorBidi"/>
          <w:b/>
          <w:bCs/>
          <w:sz w:val="24"/>
          <w:szCs w:val="24"/>
        </w:rPr>
        <w:tab/>
      </w:r>
      <w:r w:rsidRPr="00B716F8">
        <w:rPr>
          <w:rFonts w:ascii="Arial Narrow" w:hAnsi="Arial Narrow" w:cstheme="majorBidi"/>
          <w:bCs/>
          <w:sz w:val="24"/>
          <w:szCs w:val="24"/>
        </w:rPr>
        <w:t>Berdasarkan data tabel di atas dapat di gambarkan pada grafik diagram batang di bawah ini :</w:t>
      </w:r>
    </w:p>
    <w:p w:rsidR="00B716F8" w:rsidRPr="00B716F8" w:rsidRDefault="00B716F8" w:rsidP="00B716F8">
      <w:pPr>
        <w:pStyle w:val="NoSpacing"/>
        <w:jc w:val="both"/>
        <w:rPr>
          <w:rFonts w:ascii="Arial Narrow" w:hAnsi="Arial Narrow"/>
          <w:sz w:val="24"/>
          <w:szCs w:val="24"/>
        </w:rPr>
      </w:pPr>
    </w:p>
    <w:p w:rsidR="00B716F8" w:rsidRPr="00B716F8" w:rsidRDefault="00B716F8" w:rsidP="00B716F8">
      <w:pPr>
        <w:tabs>
          <w:tab w:val="left" w:pos="6240"/>
        </w:tabs>
        <w:spacing w:after="0" w:line="240" w:lineRule="auto"/>
        <w:jc w:val="center"/>
        <w:rPr>
          <w:rFonts w:ascii="Arial Narrow" w:hAnsi="Arial Narrow" w:cstheme="majorBidi"/>
          <w:b/>
          <w:bCs/>
          <w:szCs w:val="24"/>
        </w:rPr>
      </w:pPr>
      <w:r w:rsidRPr="00B716F8">
        <w:rPr>
          <w:rFonts w:ascii="Arial Narrow" w:hAnsi="Arial Narrow" w:cstheme="majorBidi"/>
          <w:b/>
          <w:bCs/>
          <w:noProof/>
          <w:szCs w:val="24"/>
        </w:rPr>
        <w:drawing>
          <wp:inline distT="0" distB="0" distL="0" distR="0">
            <wp:extent cx="5039995" cy="2826328"/>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716F8" w:rsidRPr="00B716F8" w:rsidRDefault="00B716F8" w:rsidP="00B716F8">
      <w:pPr>
        <w:pStyle w:val="NoSpacing"/>
        <w:ind w:left="426"/>
        <w:jc w:val="both"/>
        <w:rPr>
          <w:rFonts w:ascii="Arial Narrow" w:hAnsi="Arial Narrow" w:cstheme="majorBidi"/>
          <w:b/>
          <w:bCs/>
          <w:sz w:val="24"/>
          <w:szCs w:val="24"/>
        </w:rPr>
      </w:pPr>
      <w:r w:rsidRPr="00B716F8">
        <w:rPr>
          <w:rFonts w:ascii="Arial Narrow" w:hAnsi="Arial Narrow" w:cstheme="majorBidi"/>
          <w:b/>
          <w:bCs/>
          <w:sz w:val="24"/>
          <w:szCs w:val="24"/>
        </w:rPr>
        <w:t>Gambar  1.2 Grafik  Rekapitulasi  Perolehan  Nilai  Kondisi  Awal, Siklus I, dan     Siklus II</w:t>
      </w:r>
    </w:p>
    <w:p w:rsidR="00B716F8" w:rsidRPr="00B716F8" w:rsidRDefault="00B716F8" w:rsidP="00B716F8">
      <w:pPr>
        <w:pStyle w:val="NoSpacing"/>
        <w:ind w:left="426"/>
        <w:jc w:val="both"/>
        <w:rPr>
          <w:rFonts w:ascii="Arial Narrow" w:hAnsi="Arial Narrow" w:cstheme="majorBidi"/>
          <w:b/>
          <w:bCs/>
          <w:sz w:val="24"/>
          <w:szCs w:val="24"/>
        </w:rPr>
      </w:pPr>
    </w:p>
    <w:p w:rsidR="00B716F8" w:rsidRPr="00B716F8" w:rsidRDefault="00B716F8" w:rsidP="00B716F8">
      <w:pPr>
        <w:pStyle w:val="NoSpacing"/>
        <w:ind w:firstLine="720"/>
        <w:jc w:val="both"/>
        <w:rPr>
          <w:rFonts w:ascii="Arial Narrow" w:hAnsi="Arial Narrow" w:cstheme="majorBidi"/>
          <w:bCs/>
          <w:sz w:val="24"/>
          <w:szCs w:val="24"/>
        </w:rPr>
      </w:pPr>
      <w:r w:rsidRPr="00B716F8">
        <w:rPr>
          <w:rFonts w:ascii="Arial Narrow" w:hAnsi="Arial Narrow" w:cstheme="majorBidi"/>
          <w:bCs/>
          <w:sz w:val="24"/>
          <w:szCs w:val="24"/>
        </w:rPr>
        <w:t>Berdasarkan informasi data pada tabel dan grafik di atas, dapat di simpulkan bahwa perolehan nilai serta ketuntasan belajar siswa menunjukanpeningkatan yang sangat pesat pada tiap siklusnya.pada kondisi awal dari 25 siswa hanya 5 siswa (20%) yang telah mencapai ketuntasan belajar sesuai dengan Keriteria Ketuntasan Minimal (KKM) yaitu 71.sedangkan 20 siswa (80%) belum mencapai nilai Keriterian Ketuntasan Minimal (KKM).perolehan nilai tertinggi pada kondisi awal adalah 85 dan yang terendah adalah 30 dengan jumlah nilai 1400 dengan nilai rata rata 56.</w:t>
      </w:r>
    </w:p>
    <w:p w:rsidR="00B716F8" w:rsidRPr="00B716F8" w:rsidRDefault="00B716F8" w:rsidP="00B716F8">
      <w:pPr>
        <w:pStyle w:val="NoSpacing"/>
        <w:ind w:firstLine="720"/>
        <w:jc w:val="both"/>
        <w:rPr>
          <w:rFonts w:ascii="Arial Narrow" w:hAnsi="Arial Narrow" w:cstheme="majorBidi"/>
          <w:bCs/>
          <w:sz w:val="24"/>
          <w:szCs w:val="24"/>
        </w:rPr>
      </w:pPr>
      <w:r w:rsidRPr="00B716F8">
        <w:rPr>
          <w:rFonts w:ascii="Arial Narrow" w:hAnsi="Arial Narrow" w:cstheme="majorBidi"/>
          <w:bCs/>
          <w:sz w:val="24"/>
          <w:szCs w:val="24"/>
        </w:rPr>
        <w:t>Pada siklus I pada proses pembelajaran dengan menggunakan model pembelajaran dengan menggunakan model</w:t>
      </w:r>
      <w:r w:rsidRPr="00B716F8">
        <w:rPr>
          <w:rFonts w:ascii="Arial Narrow" w:hAnsi="Arial Narrow" w:cstheme="majorBidi"/>
          <w:bCs/>
          <w:i/>
          <w:sz w:val="24"/>
          <w:szCs w:val="24"/>
        </w:rPr>
        <w:t xml:space="preserve"> Guided Reading Procedure</w:t>
      </w:r>
      <w:r w:rsidRPr="00B716F8">
        <w:rPr>
          <w:rFonts w:ascii="Arial Narrow" w:hAnsi="Arial Narrow" w:cstheme="majorBidi"/>
          <w:bCs/>
          <w:sz w:val="24"/>
          <w:szCs w:val="24"/>
        </w:rPr>
        <w:t xml:space="preserve"> menunjukan bahwa dari 25 siswa sebanyak 15 siswa (60%) yang telah mencapai ketuntasan belajar sementara 10 siswa (40%) </w:t>
      </w:r>
      <w:r w:rsidRPr="00B716F8">
        <w:rPr>
          <w:rFonts w:ascii="Arial Narrow" w:hAnsi="Arial Narrow" w:cstheme="majorBidi"/>
          <w:bCs/>
          <w:sz w:val="24"/>
          <w:szCs w:val="24"/>
        </w:rPr>
        <w:lastRenderedPageBreak/>
        <w:t>belum mencapai Keriteria Ketuntasan Minimal.hal ini menunjukan peningkatan hasil belajar dengan jumlah siswa yang mendapatkan nilai lebih baik.perolehan nilai tertinggi yaitu 90 dan yang terendah 50 dengan jumlah nilai 1895.dengan jumlah ketuntasan nilai klasikal mencapai 75,8.</w:t>
      </w:r>
    </w:p>
    <w:p w:rsidR="00B716F8" w:rsidRPr="00B716F8" w:rsidRDefault="00B716F8" w:rsidP="00B716F8">
      <w:pPr>
        <w:pStyle w:val="NoSpacing"/>
        <w:ind w:firstLine="720"/>
        <w:jc w:val="both"/>
        <w:rPr>
          <w:rFonts w:ascii="Arial Narrow" w:hAnsi="Arial Narrow" w:cstheme="majorBidi"/>
          <w:bCs/>
          <w:sz w:val="24"/>
          <w:szCs w:val="24"/>
        </w:rPr>
      </w:pPr>
      <w:r w:rsidRPr="00B716F8">
        <w:rPr>
          <w:rFonts w:ascii="Arial Narrow" w:hAnsi="Arial Narrow" w:cstheme="majorBidi"/>
          <w:bCs/>
          <w:sz w:val="24"/>
          <w:szCs w:val="24"/>
        </w:rPr>
        <w:t>Sedangkan hasil tindakan pada pelaksanaan siklus II pada proses pembelajaran melalui Implementasi Prosedur Membaca Terbimbing (</w:t>
      </w:r>
      <w:r w:rsidRPr="00B716F8">
        <w:rPr>
          <w:rFonts w:ascii="Arial Narrow" w:hAnsi="Arial Narrow" w:cstheme="majorBidi"/>
          <w:bCs/>
          <w:i/>
          <w:sz w:val="24"/>
          <w:szCs w:val="24"/>
        </w:rPr>
        <w:t>Guided Reading Procedur)</w:t>
      </w:r>
      <w:r w:rsidRPr="00B716F8">
        <w:rPr>
          <w:rFonts w:ascii="Arial Narrow" w:hAnsi="Arial Narrow" w:cstheme="majorBidi"/>
          <w:bCs/>
          <w:sz w:val="24"/>
          <w:szCs w:val="24"/>
        </w:rPr>
        <w:t xml:space="preserve"> dapat di ketahui sebanyak 23 siswa (92%) dari keseluruhan siswa 25 orang,sudah mencapai ketuntasan belajar yaitu dengan memperoleh 72 ke atas .sedangkan 2 orang (8%) hanya sebatas nilai ketuntasan minimal saja.</w:t>
      </w:r>
    </w:p>
    <w:p w:rsidR="00B716F8" w:rsidRPr="00B716F8" w:rsidRDefault="00B716F8" w:rsidP="00B716F8">
      <w:pPr>
        <w:pStyle w:val="NoSpacing"/>
        <w:ind w:firstLine="720"/>
        <w:jc w:val="both"/>
        <w:rPr>
          <w:rFonts w:ascii="Arial Narrow" w:hAnsi="Arial Narrow" w:cstheme="majorBidi"/>
          <w:bCs/>
          <w:sz w:val="24"/>
          <w:szCs w:val="24"/>
        </w:rPr>
      </w:pPr>
      <w:r w:rsidRPr="00B716F8">
        <w:rPr>
          <w:rFonts w:ascii="Arial Narrow" w:hAnsi="Arial Narrow" w:cstheme="majorBidi"/>
          <w:bCs/>
          <w:sz w:val="24"/>
          <w:szCs w:val="24"/>
        </w:rPr>
        <w:t>Berdasarkan paparan hasil penelitaian yang di dapat dari hasil penelitian sebanyak dua siklus dengan nilai yang di dapat dan hasil rata-rata serta evaluasi yang di lakukan pada setiap siklusnya,dapat di simpulkan bahwa hasilnya mengalami peningkatan yang sangat signifikan.hasil penelitian yang di lakukan dengan menggunakan model pembelajaran prosedur membaca terbimbing (Guided Reading Procedure) dapat meningkatkan minat membaca di kelas III A MIN 3 Kota Langsa.dengan demikian penelitian yang di lakukan sudah berhasil dan berakhir pada siklus II.</w:t>
      </w:r>
    </w:p>
    <w:p w:rsidR="00B716F8" w:rsidRDefault="00B716F8" w:rsidP="00B716F8">
      <w:pPr>
        <w:pStyle w:val="NoSpacing"/>
        <w:rPr>
          <w:rFonts w:ascii="Arial Narrow" w:hAnsi="Arial Narrow"/>
          <w:sz w:val="24"/>
          <w:szCs w:val="24"/>
        </w:rPr>
      </w:pPr>
    </w:p>
    <w:p w:rsidR="00CD656E" w:rsidRPr="00B716F8" w:rsidRDefault="00CD656E" w:rsidP="00B716F8">
      <w:pPr>
        <w:pStyle w:val="NoSpacing"/>
        <w:rPr>
          <w:rFonts w:ascii="Arial Narrow" w:hAnsi="Arial Narrow"/>
          <w:sz w:val="24"/>
          <w:szCs w:val="24"/>
        </w:rPr>
      </w:pPr>
    </w:p>
    <w:p w:rsidR="00B716F8" w:rsidRPr="00B716F8" w:rsidRDefault="00B716F8" w:rsidP="00B716F8">
      <w:pPr>
        <w:pStyle w:val="NoSpacing"/>
        <w:rPr>
          <w:rFonts w:ascii="Arial Narrow" w:hAnsi="Arial Narrow"/>
          <w:sz w:val="24"/>
          <w:szCs w:val="24"/>
        </w:rPr>
      </w:pPr>
    </w:p>
    <w:p w:rsidR="00B716F8" w:rsidRPr="00B716F8" w:rsidRDefault="00CD656E" w:rsidP="00CD656E">
      <w:pPr>
        <w:pStyle w:val="NoSpacing"/>
        <w:rPr>
          <w:rFonts w:ascii="Arial Narrow" w:hAnsi="Arial Narrow"/>
          <w:b/>
          <w:sz w:val="24"/>
          <w:szCs w:val="24"/>
        </w:rPr>
      </w:pPr>
      <w:r>
        <w:rPr>
          <w:rFonts w:ascii="Arial Narrow" w:hAnsi="Arial Narrow"/>
          <w:b/>
          <w:sz w:val="24"/>
          <w:szCs w:val="24"/>
        </w:rPr>
        <w:t>4.    </w:t>
      </w:r>
      <w:r w:rsidR="00B716F8" w:rsidRPr="00B716F8">
        <w:rPr>
          <w:rFonts w:ascii="Arial Narrow" w:hAnsi="Arial Narrow"/>
          <w:b/>
          <w:sz w:val="24"/>
          <w:szCs w:val="24"/>
        </w:rPr>
        <w:t>Kesimpulan</w:t>
      </w:r>
    </w:p>
    <w:p w:rsidR="00B716F8" w:rsidRPr="00B716F8" w:rsidRDefault="00B716F8" w:rsidP="00B716F8">
      <w:pPr>
        <w:pStyle w:val="NoSpacing"/>
        <w:jc w:val="both"/>
        <w:rPr>
          <w:rFonts w:ascii="Arial Narrow" w:hAnsi="Arial Narrow"/>
          <w:sz w:val="24"/>
          <w:szCs w:val="24"/>
        </w:rPr>
      </w:pPr>
      <w:r w:rsidRPr="00B716F8">
        <w:rPr>
          <w:rFonts w:ascii="Arial Narrow" w:hAnsi="Arial Narrow"/>
          <w:sz w:val="24"/>
          <w:szCs w:val="24"/>
        </w:rPr>
        <w:tab/>
        <w:t>Berdasarkan pembahasan dan analisa di atas yang di dasarkan pada hasil penelitian dan pembahasanya dapat disimpulkan hal yang berkenaan dengan perencanaan dan pelaksanaan dan hasil belajar siswa akan diuraikan sebagai berikut:</w:t>
      </w:r>
    </w:p>
    <w:p w:rsidR="00B716F8" w:rsidRPr="00B716F8" w:rsidRDefault="00B716F8" w:rsidP="00B716F8">
      <w:pPr>
        <w:pStyle w:val="NoSpacing"/>
        <w:ind w:firstLine="567"/>
        <w:jc w:val="both"/>
        <w:rPr>
          <w:rFonts w:ascii="Arial Narrow" w:hAnsi="Arial Narrow"/>
          <w:sz w:val="24"/>
          <w:szCs w:val="24"/>
        </w:rPr>
      </w:pPr>
      <w:r w:rsidRPr="00B716F8">
        <w:rPr>
          <w:rFonts w:ascii="Arial Narrow" w:hAnsi="Arial Narrow"/>
          <w:sz w:val="24"/>
          <w:szCs w:val="24"/>
        </w:rPr>
        <w:t>Bentuk perencanaan pembelajaran dalam meningkatkan pemahaman membaca melalui</w:t>
      </w:r>
      <w:r w:rsidRPr="00B716F8">
        <w:rPr>
          <w:rFonts w:ascii="Arial Narrow" w:hAnsi="Arial Narrow"/>
          <w:i/>
          <w:sz w:val="24"/>
          <w:szCs w:val="24"/>
        </w:rPr>
        <w:t xml:space="preserve"> Implementasi Guided Reading Procedure</w:t>
      </w:r>
      <w:r w:rsidRPr="00B716F8">
        <w:rPr>
          <w:rFonts w:ascii="Arial Narrow" w:hAnsi="Arial Narrow"/>
          <w:sz w:val="24"/>
          <w:szCs w:val="24"/>
        </w:rPr>
        <w:t xml:space="preserve"> di kelas III.A MIN 3 Langsa di rancang menjadi dua tahap pembelajaran meliputi tahap kegiatan membaca dalam hati untuk membentuk pemahaman siswa tentang struktur cerita dan tahap membuat pertanyaan – pertanyaan yang berhubungan dengan isi bacaan dan kesimpulan.</w:t>
      </w:r>
    </w:p>
    <w:p w:rsidR="00B716F8" w:rsidRPr="00B716F8" w:rsidRDefault="00B716F8" w:rsidP="00B716F8">
      <w:pPr>
        <w:pStyle w:val="NoSpacing"/>
        <w:ind w:firstLine="567"/>
        <w:jc w:val="both"/>
        <w:rPr>
          <w:rFonts w:ascii="Arial Narrow" w:hAnsi="Arial Narrow"/>
          <w:sz w:val="24"/>
          <w:szCs w:val="24"/>
        </w:rPr>
      </w:pPr>
      <w:r w:rsidRPr="00B716F8">
        <w:rPr>
          <w:rFonts w:ascii="Arial Narrow" w:hAnsi="Arial Narrow"/>
          <w:sz w:val="24"/>
          <w:szCs w:val="24"/>
        </w:rPr>
        <w:t xml:space="preserve">Bentuk  pelaksanaan pembelajaran dalam meningkatkan pemahaman membaca cerita melalui </w:t>
      </w:r>
      <w:r w:rsidRPr="00B716F8">
        <w:rPr>
          <w:rFonts w:ascii="Arial Narrow" w:hAnsi="Arial Narrow"/>
          <w:i/>
          <w:sz w:val="24"/>
          <w:szCs w:val="24"/>
        </w:rPr>
        <w:t xml:space="preserve">Implementasi Guided Reading Procedure </w:t>
      </w:r>
      <w:r w:rsidRPr="00B716F8">
        <w:rPr>
          <w:rFonts w:ascii="Arial Narrow" w:hAnsi="Arial Narrow"/>
          <w:sz w:val="24"/>
          <w:szCs w:val="24"/>
        </w:rPr>
        <w:t>di kelas III A MIN 3 Langsa dengan menggunakan dua siklus pembelajaran.Pada siklus 1 dari 25 siswa yang tuntas hanya 15 siswa saja (60%). Perolehan nilai tertinggi pada siklus I telah mencapai nilai 90 dan yang terendah adalah 50.hal ini menunjukan dari kondisi awal jumlah nilai dari keseuruhan 1895 dengan nilai rata-rata kelas 75,8,sedangkan pada siklus II dari 25 siswa sebanyak 22 siswa (92%) sudah tuntas dengan mendapatkan nilai rata-rata kelas 88,6.hal ini menunjukan peningkatan dari siklus I perolehan nilai tertinggi pada siklus II telah mencapai 100.dan yang terendah berkisar pada nilai 71.jumlah nilai secara menyeluruh 2215 dengan persentase ketuntasan klasikal 92 %</w:t>
      </w:r>
    </w:p>
    <w:p w:rsidR="00B716F8" w:rsidRPr="00B716F8" w:rsidRDefault="00B716F8" w:rsidP="00B716F8">
      <w:pPr>
        <w:pStyle w:val="NoSpacing"/>
        <w:spacing w:before="240"/>
        <w:rPr>
          <w:rFonts w:ascii="Arial Narrow" w:hAnsi="Arial Narrow"/>
          <w:b/>
          <w:sz w:val="24"/>
          <w:szCs w:val="24"/>
        </w:rPr>
      </w:pPr>
      <w:r w:rsidRPr="00B716F8">
        <w:rPr>
          <w:rFonts w:ascii="Arial Narrow" w:hAnsi="Arial Narrow"/>
          <w:b/>
          <w:sz w:val="24"/>
          <w:szCs w:val="24"/>
        </w:rPr>
        <w:t>Daftar Pustaka</w:t>
      </w:r>
    </w:p>
    <w:p w:rsidR="00B716F8" w:rsidRPr="00B716F8" w:rsidRDefault="00B716F8" w:rsidP="00B716F8">
      <w:pPr>
        <w:spacing w:after="0" w:line="240" w:lineRule="auto"/>
        <w:ind w:left="567" w:hanging="567"/>
        <w:jc w:val="both"/>
        <w:rPr>
          <w:rFonts w:ascii="Arial Narrow" w:hAnsi="Arial Narrow"/>
          <w:szCs w:val="24"/>
        </w:rPr>
      </w:pPr>
      <w:r w:rsidRPr="00B716F8">
        <w:rPr>
          <w:rFonts w:ascii="Arial Narrow" w:hAnsi="Arial Narrow"/>
          <w:szCs w:val="24"/>
        </w:rPr>
        <w:t xml:space="preserve">Akhdiah, Sabarti. (1991). </w:t>
      </w:r>
      <w:r w:rsidRPr="00B716F8">
        <w:rPr>
          <w:rFonts w:ascii="Arial Narrow" w:hAnsi="Arial Narrow"/>
          <w:i/>
          <w:iCs/>
          <w:szCs w:val="24"/>
        </w:rPr>
        <w:t xml:space="preserve">Bahasa Indonesia 2. </w:t>
      </w:r>
      <w:r w:rsidRPr="00B716F8">
        <w:rPr>
          <w:rFonts w:ascii="Arial Narrow" w:hAnsi="Arial Narrow"/>
          <w:szCs w:val="24"/>
        </w:rPr>
        <w:t xml:space="preserve">Jakarta:Direktorat Pendidikan dan Kebudayaan. Departemen Pendidikan Nasional. (2005). </w:t>
      </w:r>
      <w:r w:rsidRPr="00B716F8">
        <w:rPr>
          <w:rFonts w:ascii="Arial Narrow" w:hAnsi="Arial Narrow"/>
          <w:i/>
          <w:iCs/>
          <w:szCs w:val="24"/>
        </w:rPr>
        <w:t xml:space="preserve">Pedoman Penulisan Karya Ilmiah. </w:t>
      </w:r>
      <w:r w:rsidRPr="00B716F8">
        <w:rPr>
          <w:rFonts w:ascii="Arial Narrow" w:hAnsi="Arial Narrow"/>
          <w:szCs w:val="24"/>
        </w:rPr>
        <w:t>Universitas Pendidikan Indonesia.</w:t>
      </w:r>
    </w:p>
    <w:p w:rsidR="00B716F8" w:rsidRPr="00B716F8" w:rsidRDefault="00B716F8" w:rsidP="00B716F8">
      <w:pPr>
        <w:spacing w:after="0" w:line="240" w:lineRule="auto"/>
        <w:ind w:left="567" w:hanging="567"/>
        <w:jc w:val="both"/>
        <w:rPr>
          <w:rFonts w:ascii="Arial Narrow" w:hAnsi="Arial Narrow"/>
          <w:szCs w:val="24"/>
        </w:rPr>
      </w:pPr>
      <w:r w:rsidRPr="00B716F8">
        <w:rPr>
          <w:rFonts w:ascii="Arial Narrow" w:hAnsi="Arial Narrow"/>
          <w:szCs w:val="24"/>
        </w:rPr>
        <w:t xml:space="preserve">Departemen Pendidikan Nasional. (2005). </w:t>
      </w:r>
      <w:r w:rsidRPr="00B716F8">
        <w:rPr>
          <w:rFonts w:ascii="Arial Narrow" w:hAnsi="Arial Narrow"/>
          <w:i/>
          <w:iCs/>
          <w:szCs w:val="24"/>
        </w:rPr>
        <w:t xml:space="preserve">Kurikulum Tingkat Satuan Pendidikan </w:t>
      </w:r>
      <w:r w:rsidRPr="00B716F8">
        <w:rPr>
          <w:rFonts w:ascii="Arial Narrow" w:hAnsi="Arial Narrow"/>
          <w:szCs w:val="24"/>
        </w:rPr>
        <w:t>(KTSP). Jakarta:Depdiknas.</w:t>
      </w:r>
    </w:p>
    <w:p w:rsidR="00B716F8" w:rsidRPr="00B716F8" w:rsidRDefault="00B716F8" w:rsidP="00B716F8">
      <w:pPr>
        <w:spacing w:after="0" w:line="240" w:lineRule="auto"/>
        <w:ind w:left="567" w:hanging="567"/>
        <w:jc w:val="both"/>
        <w:rPr>
          <w:rFonts w:ascii="Arial Narrow" w:hAnsi="Arial Narrow"/>
          <w:szCs w:val="24"/>
        </w:rPr>
      </w:pPr>
      <w:r w:rsidRPr="00B716F8">
        <w:rPr>
          <w:rFonts w:ascii="Arial Narrow" w:hAnsi="Arial Narrow"/>
          <w:szCs w:val="24"/>
        </w:rPr>
        <w:t>Hardjono,</w:t>
      </w:r>
      <w:r w:rsidRPr="00B716F8">
        <w:rPr>
          <w:rFonts w:ascii="Arial Narrow" w:hAnsi="Arial Narrow"/>
          <w:i/>
          <w:szCs w:val="24"/>
        </w:rPr>
        <w:t>Mengajarkan keterampilan Berbahasa</w:t>
      </w:r>
      <w:r w:rsidRPr="00B716F8">
        <w:rPr>
          <w:rFonts w:ascii="Arial Narrow" w:hAnsi="Arial Narrow"/>
          <w:szCs w:val="24"/>
        </w:rPr>
        <w:t>.Surakarta:Gema Persada,1998</w:t>
      </w:r>
    </w:p>
    <w:p w:rsidR="00B716F8" w:rsidRPr="00B716F8" w:rsidRDefault="00B716F8" w:rsidP="00B716F8">
      <w:pPr>
        <w:spacing w:after="0" w:line="240" w:lineRule="auto"/>
        <w:ind w:left="567" w:hanging="567"/>
        <w:jc w:val="both"/>
        <w:rPr>
          <w:rFonts w:ascii="Arial Narrow" w:hAnsi="Arial Narrow"/>
          <w:szCs w:val="24"/>
        </w:rPr>
      </w:pPr>
      <w:r w:rsidRPr="00B716F8">
        <w:rPr>
          <w:rFonts w:ascii="Arial Narrow" w:hAnsi="Arial Narrow"/>
          <w:szCs w:val="24"/>
        </w:rPr>
        <w:t xml:space="preserve">Haryadi dan Zamzani.  </w:t>
      </w:r>
      <w:r w:rsidRPr="00B716F8">
        <w:rPr>
          <w:rFonts w:ascii="Arial Narrow" w:hAnsi="Arial Narrow"/>
          <w:i/>
          <w:iCs/>
          <w:szCs w:val="24"/>
        </w:rPr>
        <w:t xml:space="preserve">Peningkatan Keterampilan Berbahasa Indonesia. </w:t>
      </w:r>
      <w:r w:rsidRPr="00B716F8">
        <w:rPr>
          <w:rFonts w:ascii="Arial Narrow" w:hAnsi="Arial Narrow"/>
          <w:szCs w:val="24"/>
        </w:rPr>
        <w:t>Yogyakarta:Direktorat Pendidikan dan Kebudayaan,1996.</w:t>
      </w:r>
    </w:p>
    <w:p w:rsidR="00B716F8" w:rsidRPr="00B716F8" w:rsidRDefault="00B716F8" w:rsidP="00B716F8">
      <w:pPr>
        <w:spacing w:after="0" w:line="240" w:lineRule="auto"/>
        <w:ind w:left="567" w:hanging="567"/>
        <w:jc w:val="both"/>
        <w:rPr>
          <w:rFonts w:ascii="Arial Narrow" w:hAnsi="Arial Narrow"/>
          <w:szCs w:val="24"/>
        </w:rPr>
      </w:pPr>
      <w:r w:rsidRPr="00B716F8">
        <w:rPr>
          <w:rFonts w:ascii="Arial Narrow" w:hAnsi="Arial Narrow"/>
          <w:szCs w:val="24"/>
        </w:rPr>
        <w:t>Hakim,Lukmanul.2009.</w:t>
      </w:r>
      <w:r w:rsidRPr="00B716F8">
        <w:rPr>
          <w:rFonts w:ascii="Arial Narrow" w:hAnsi="Arial Narrow"/>
          <w:i/>
          <w:szCs w:val="24"/>
        </w:rPr>
        <w:t>Perencanaan Pembelajaran.Bandung:</w:t>
      </w:r>
      <w:r w:rsidRPr="00B716F8">
        <w:rPr>
          <w:rFonts w:ascii="Arial Narrow" w:hAnsi="Arial Narrow"/>
          <w:szCs w:val="24"/>
        </w:rPr>
        <w:t>Wacana Prima.</w:t>
      </w:r>
    </w:p>
    <w:p w:rsidR="00B716F8" w:rsidRPr="00B716F8" w:rsidRDefault="00B716F8" w:rsidP="00B716F8">
      <w:pPr>
        <w:spacing w:after="0" w:line="240" w:lineRule="auto"/>
        <w:ind w:left="567" w:hanging="567"/>
        <w:jc w:val="both"/>
        <w:rPr>
          <w:rFonts w:ascii="Arial Narrow" w:hAnsi="Arial Narrow"/>
          <w:szCs w:val="24"/>
        </w:rPr>
      </w:pPr>
      <w:r w:rsidRPr="00B716F8">
        <w:rPr>
          <w:rFonts w:ascii="Arial Narrow" w:hAnsi="Arial Narrow"/>
          <w:szCs w:val="24"/>
        </w:rPr>
        <w:lastRenderedPageBreak/>
        <w:t xml:space="preserve">Kasbolah, Kasihani (1998). </w:t>
      </w:r>
      <w:r w:rsidRPr="00B716F8">
        <w:rPr>
          <w:rFonts w:ascii="Arial Narrow" w:hAnsi="Arial Narrow"/>
          <w:i/>
          <w:iCs/>
          <w:szCs w:val="24"/>
        </w:rPr>
        <w:t xml:space="preserve">Penelitian Tindakan Kelas (PTK.) </w:t>
      </w:r>
      <w:r w:rsidRPr="00B716F8">
        <w:rPr>
          <w:rFonts w:ascii="Arial Narrow" w:hAnsi="Arial Narrow"/>
          <w:szCs w:val="24"/>
        </w:rPr>
        <w:t>Jakarta:Direktorat Pendidikan dan Kebudayaan.</w:t>
      </w:r>
    </w:p>
    <w:p w:rsidR="00B716F8" w:rsidRPr="00B716F8" w:rsidRDefault="00B716F8" w:rsidP="00B716F8">
      <w:pPr>
        <w:spacing w:after="0" w:line="240" w:lineRule="auto"/>
        <w:ind w:left="567" w:hanging="567"/>
        <w:jc w:val="both"/>
        <w:rPr>
          <w:rFonts w:ascii="Arial Narrow" w:hAnsi="Arial Narrow"/>
          <w:szCs w:val="24"/>
        </w:rPr>
      </w:pPr>
      <w:r w:rsidRPr="00B716F8">
        <w:rPr>
          <w:rFonts w:ascii="Arial Narrow" w:hAnsi="Arial Narrow"/>
          <w:szCs w:val="24"/>
        </w:rPr>
        <w:t xml:space="preserve">Kusmiati, Iis. (2004). </w:t>
      </w:r>
      <w:r w:rsidRPr="00B716F8">
        <w:rPr>
          <w:rFonts w:ascii="Arial Narrow" w:hAnsi="Arial Narrow"/>
          <w:i/>
          <w:iCs/>
          <w:szCs w:val="24"/>
        </w:rPr>
        <w:t xml:space="preserve">Penerapan Quantum Reading dalam Meningkatkan Pemahaman Bacaan Siswa Kelas V pada SDN Sukasari I di Kec. Pameungpeuk Kab. Bandung. </w:t>
      </w:r>
      <w:r w:rsidRPr="00B716F8">
        <w:rPr>
          <w:rFonts w:ascii="Arial Narrow" w:hAnsi="Arial Narrow"/>
          <w:szCs w:val="24"/>
        </w:rPr>
        <w:t>Skripsi pada FIP UPI Bandung: tidak diterbitkan.</w:t>
      </w:r>
    </w:p>
    <w:p w:rsidR="00B716F8" w:rsidRPr="00B716F8" w:rsidRDefault="00B716F8" w:rsidP="00B716F8">
      <w:pPr>
        <w:spacing w:after="0" w:line="240" w:lineRule="auto"/>
        <w:ind w:left="567" w:hanging="567"/>
        <w:jc w:val="both"/>
        <w:rPr>
          <w:rFonts w:ascii="Arial Narrow" w:hAnsi="Arial Narrow"/>
          <w:szCs w:val="24"/>
        </w:rPr>
      </w:pPr>
      <w:r w:rsidRPr="00B716F8">
        <w:rPr>
          <w:rFonts w:ascii="Arial Narrow" w:hAnsi="Arial Narrow"/>
          <w:szCs w:val="24"/>
        </w:rPr>
        <w:t xml:space="preserve">Muliawati,Iis. (2004). </w:t>
      </w:r>
      <w:r w:rsidRPr="00B716F8">
        <w:rPr>
          <w:rFonts w:ascii="Arial Narrow" w:hAnsi="Arial Narrow"/>
          <w:i/>
          <w:iCs/>
          <w:szCs w:val="24"/>
        </w:rPr>
        <w:t xml:space="preserve">Upaya Meningkatkan Kemampuan Apresiasi Bacaan Cerita melalui Implementasi Aktivitas Berfikir dan Membaca secara Langsung (DRTA). </w:t>
      </w:r>
      <w:r w:rsidRPr="00B716F8">
        <w:rPr>
          <w:rFonts w:ascii="Arial Narrow" w:hAnsi="Arial Narrow"/>
          <w:szCs w:val="24"/>
        </w:rPr>
        <w:t>Skripsi pada FIP UPI Bandung: tidak diterbitkan.</w:t>
      </w:r>
    </w:p>
    <w:p w:rsidR="00B716F8" w:rsidRPr="00B716F8" w:rsidRDefault="00B716F8" w:rsidP="00B716F8">
      <w:pPr>
        <w:spacing w:after="0" w:line="240" w:lineRule="auto"/>
        <w:ind w:left="567" w:hanging="567"/>
        <w:jc w:val="both"/>
        <w:rPr>
          <w:rFonts w:ascii="Arial Narrow" w:hAnsi="Arial Narrow"/>
          <w:i/>
          <w:iCs/>
          <w:szCs w:val="24"/>
        </w:rPr>
      </w:pPr>
      <w:r w:rsidRPr="00B716F8">
        <w:rPr>
          <w:rFonts w:ascii="Arial Narrow" w:hAnsi="Arial Narrow"/>
          <w:szCs w:val="24"/>
        </w:rPr>
        <w:t xml:space="preserve">Mulyanadriah, Yayan (2004). </w:t>
      </w:r>
      <w:r w:rsidRPr="00B716F8">
        <w:rPr>
          <w:rFonts w:ascii="Arial Narrow" w:hAnsi="Arial Narrow"/>
          <w:i/>
          <w:iCs/>
          <w:szCs w:val="24"/>
        </w:rPr>
        <w:t>Implementasi Pembelajaran Membaca Nyaring (Reading Aloud)</w:t>
      </w:r>
    </w:p>
    <w:p w:rsidR="00B716F8" w:rsidRPr="00B716F8" w:rsidRDefault="00B716F8" w:rsidP="00B716F8">
      <w:pPr>
        <w:spacing w:after="0" w:line="240" w:lineRule="auto"/>
        <w:ind w:left="567" w:hanging="567"/>
        <w:jc w:val="both"/>
        <w:rPr>
          <w:rFonts w:ascii="Arial Narrow" w:hAnsi="Arial Narrow"/>
          <w:i/>
          <w:iCs/>
          <w:szCs w:val="24"/>
        </w:rPr>
      </w:pPr>
      <w:r w:rsidRPr="00B716F8">
        <w:rPr>
          <w:rFonts w:ascii="Arial Narrow" w:hAnsi="Arial Narrow"/>
          <w:i/>
          <w:iCs/>
          <w:szCs w:val="24"/>
        </w:rPr>
        <w:t>untuk Meningkatkan Keterampilan Teknik Membaca pada Siswa Kelas II Sekolah</w:t>
      </w:r>
    </w:p>
    <w:p w:rsidR="00B716F8" w:rsidRPr="00B716F8" w:rsidRDefault="00B716F8" w:rsidP="00B716F8">
      <w:pPr>
        <w:spacing w:after="0" w:line="240" w:lineRule="auto"/>
        <w:ind w:left="567" w:hanging="567"/>
        <w:jc w:val="both"/>
        <w:rPr>
          <w:rFonts w:ascii="Arial Narrow" w:hAnsi="Arial Narrow"/>
          <w:szCs w:val="24"/>
        </w:rPr>
      </w:pPr>
      <w:r w:rsidRPr="00B716F8">
        <w:rPr>
          <w:rFonts w:ascii="Arial Narrow" w:hAnsi="Arial Narrow"/>
          <w:i/>
          <w:iCs/>
          <w:szCs w:val="24"/>
        </w:rPr>
        <w:t xml:space="preserve">Dasar di SDN Astakrama Kecamatan Pasir Jambu Kabupaten Bandung. </w:t>
      </w:r>
      <w:r w:rsidRPr="00B716F8">
        <w:rPr>
          <w:rFonts w:ascii="Arial Narrow" w:hAnsi="Arial Narrow"/>
          <w:szCs w:val="24"/>
        </w:rPr>
        <w:t>Skripsi pada</w:t>
      </w:r>
    </w:p>
    <w:p w:rsidR="00B716F8" w:rsidRPr="00B716F8" w:rsidRDefault="00B716F8" w:rsidP="00B716F8">
      <w:pPr>
        <w:spacing w:after="0" w:line="240" w:lineRule="auto"/>
        <w:ind w:left="567" w:hanging="567"/>
        <w:jc w:val="both"/>
        <w:rPr>
          <w:rFonts w:ascii="Arial Narrow" w:hAnsi="Arial Narrow"/>
          <w:szCs w:val="24"/>
        </w:rPr>
      </w:pPr>
      <w:r w:rsidRPr="00B716F8">
        <w:rPr>
          <w:rFonts w:ascii="Arial Narrow" w:hAnsi="Arial Narrow"/>
          <w:szCs w:val="24"/>
        </w:rPr>
        <w:t>FIP UPI Bandung: tidak diterbitkan.</w:t>
      </w:r>
    </w:p>
    <w:p w:rsidR="00B716F8" w:rsidRPr="00B716F8" w:rsidRDefault="00B716F8" w:rsidP="00B716F8">
      <w:pPr>
        <w:spacing w:after="0" w:line="240" w:lineRule="auto"/>
        <w:ind w:left="567" w:hanging="567"/>
        <w:jc w:val="both"/>
        <w:rPr>
          <w:rFonts w:ascii="Arial Narrow" w:hAnsi="Arial Narrow"/>
          <w:szCs w:val="24"/>
        </w:rPr>
      </w:pPr>
      <w:r w:rsidRPr="00B716F8">
        <w:rPr>
          <w:rFonts w:ascii="Arial Narrow" w:hAnsi="Arial Narrow"/>
          <w:szCs w:val="24"/>
        </w:rPr>
        <w:t xml:space="preserve">Resmini, N. (2003). </w:t>
      </w:r>
      <w:r w:rsidRPr="00B716F8">
        <w:rPr>
          <w:rFonts w:ascii="Arial Narrow" w:hAnsi="Arial Narrow"/>
          <w:i/>
          <w:iCs/>
          <w:szCs w:val="24"/>
        </w:rPr>
        <w:t xml:space="preserve">Pembelajaran Apresiasi Bacaan Cerita melalui Implementasi Strategi Directed Reading Activity di kelas V SDN Cijerokaso 2 Kec. Sukasari. Kota Bandung. </w:t>
      </w:r>
      <w:r w:rsidRPr="00B716F8">
        <w:rPr>
          <w:rFonts w:ascii="Arial Narrow" w:hAnsi="Arial Narrow"/>
          <w:szCs w:val="24"/>
        </w:rPr>
        <w:t>UPI</w:t>
      </w:r>
    </w:p>
    <w:p w:rsidR="00B716F8" w:rsidRPr="00B716F8" w:rsidRDefault="00B716F8" w:rsidP="00B716F8">
      <w:pPr>
        <w:spacing w:after="0" w:line="240" w:lineRule="auto"/>
        <w:jc w:val="both"/>
        <w:rPr>
          <w:rFonts w:ascii="Arial Narrow" w:hAnsi="Arial Narrow"/>
          <w:szCs w:val="24"/>
        </w:rPr>
      </w:pPr>
      <w:r w:rsidRPr="00B716F8">
        <w:rPr>
          <w:rFonts w:ascii="Arial Narrow" w:hAnsi="Arial Narrow"/>
          <w:szCs w:val="24"/>
        </w:rPr>
        <w:t>Roestiyah,(2001).Strategi Belajar Mengajar Jakarta:Rineka Cipta.</w:t>
      </w:r>
    </w:p>
    <w:p w:rsidR="00B716F8" w:rsidRPr="00B716F8" w:rsidRDefault="00B716F8" w:rsidP="00B716F8">
      <w:pPr>
        <w:spacing w:after="0" w:line="240" w:lineRule="auto"/>
        <w:ind w:left="567" w:hanging="567"/>
        <w:jc w:val="both"/>
        <w:rPr>
          <w:rFonts w:ascii="Arial Narrow" w:hAnsi="Arial Narrow"/>
          <w:szCs w:val="24"/>
        </w:rPr>
      </w:pPr>
      <w:r w:rsidRPr="00B716F8">
        <w:rPr>
          <w:rFonts w:ascii="Arial Narrow" w:hAnsi="Arial Narrow"/>
          <w:szCs w:val="24"/>
        </w:rPr>
        <w:t xml:space="preserve">Tim Balai Pustaka. (2005). </w:t>
      </w:r>
      <w:r w:rsidRPr="00B716F8">
        <w:rPr>
          <w:rFonts w:ascii="Arial Narrow" w:hAnsi="Arial Narrow"/>
          <w:i/>
          <w:iCs/>
          <w:szCs w:val="24"/>
        </w:rPr>
        <w:t xml:space="preserve">Kamus Besar Bahasa Indonesia. </w:t>
      </w:r>
      <w:r w:rsidRPr="00B716F8">
        <w:rPr>
          <w:rFonts w:ascii="Arial Narrow" w:hAnsi="Arial Narrow"/>
          <w:szCs w:val="24"/>
        </w:rPr>
        <w:t xml:space="preserve">Jakarta:Balai Pustaka Undang-undang RI Nomor 20 tahun 2003. </w:t>
      </w:r>
      <w:r w:rsidRPr="00B716F8">
        <w:rPr>
          <w:rFonts w:ascii="Arial Narrow" w:hAnsi="Arial Narrow"/>
          <w:i/>
          <w:iCs/>
          <w:szCs w:val="24"/>
        </w:rPr>
        <w:t xml:space="preserve">Tentang Sistem Pendidikan Nasional. </w:t>
      </w:r>
      <w:r w:rsidRPr="00B716F8">
        <w:rPr>
          <w:rFonts w:ascii="Arial Narrow" w:hAnsi="Arial Narrow"/>
          <w:szCs w:val="24"/>
        </w:rPr>
        <w:t>Jogjakarta: Media Wacana Press.</w:t>
      </w:r>
    </w:p>
    <w:p w:rsidR="00B716F8" w:rsidRPr="00B716F8" w:rsidRDefault="00B716F8" w:rsidP="00B716F8">
      <w:pPr>
        <w:spacing w:after="0" w:line="240" w:lineRule="auto"/>
        <w:rPr>
          <w:rFonts w:ascii="Arial Narrow" w:hAnsi="Arial Narrow"/>
          <w:b/>
          <w:szCs w:val="24"/>
        </w:rPr>
      </w:pPr>
    </w:p>
    <w:sectPr w:rsidR="00B716F8" w:rsidRPr="00B716F8" w:rsidSect="006234DA">
      <w:footerReference w:type="default" r:id="rId9"/>
      <w:footnotePr>
        <w:numRestart w:val="eachSect"/>
      </w:footnotePr>
      <w:pgSz w:w="11907" w:h="16840" w:code="9"/>
      <w:pgMar w:top="1701" w:right="1701" w:bottom="1701" w:left="1701" w:header="1021" w:footer="1021" w:gutter="0"/>
      <w:pgNumType w:start="12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CD8" w:rsidRDefault="00D15CD8" w:rsidP="006234DA">
      <w:pPr>
        <w:spacing w:after="0" w:line="240" w:lineRule="auto"/>
      </w:pPr>
      <w:r>
        <w:separator/>
      </w:r>
    </w:p>
  </w:endnote>
  <w:endnote w:type="continuationSeparator" w:id="1">
    <w:p w:rsidR="00D15CD8" w:rsidRDefault="00D15CD8" w:rsidP="006234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08914"/>
      <w:docPartObj>
        <w:docPartGallery w:val="Page Numbers (Bottom of Page)"/>
        <w:docPartUnique/>
      </w:docPartObj>
    </w:sdtPr>
    <w:sdtContent>
      <w:p w:rsidR="006234DA" w:rsidRDefault="006234DA">
        <w:pPr>
          <w:pStyle w:val="Footer"/>
          <w:jc w:val="center"/>
        </w:pPr>
        <w:fldSimple w:instr=" PAGE   \* MERGEFORMAT ">
          <w:r>
            <w:rPr>
              <w:noProof/>
            </w:rPr>
            <w:t>136</w:t>
          </w:r>
        </w:fldSimple>
      </w:p>
    </w:sdtContent>
  </w:sdt>
  <w:p w:rsidR="006234DA" w:rsidRDefault="006234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CD8" w:rsidRDefault="00D15CD8" w:rsidP="006234DA">
      <w:pPr>
        <w:spacing w:after="0" w:line="240" w:lineRule="auto"/>
      </w:pPr>
      <w:r>
        <w:separator/>
      </w:r>
    </w:p>
  </w:footnote>
  <w:footnote w:type="continuationSeparator" w:id="1">
    <w:p w:rsidR="00D15CD8" w:rsidRDefault="00D15CD8" w:rsidP="006234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276CA"/>
    <w:multiLevelType w:val="hybridMultilevel"/>
    <w:tmpl w:val="5420CBC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D443B8C"/>
    <w:multiLevelType w:val="hybridMultilevel"/>
    <w:tmpl w:val="E45C422E"/>
    <w:lvl w:ilvl="0" w:tplc="31BE9628">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7322ECD"/>
    <w:multiLevelType w:val="hybridMultilevel"/>
    <w:tmpl w:val="40DED5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8B3F33"/>
    <w:multiLevelType w:val="hybridMultilevel"/>
    <w:tmpl w:val="81668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975240"/>
    <w:multiLevelType w:val="hybridMultilevel"/>
    <w:tmpl w:val="A9F49AEC"/>
    <w:lvl w:ilvl="0" w:tplc="1D6AC9F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4DB60272"/>
    <w:multiLevelType w:val="hybridMultilevel"/>
    <w:tmpl w:val="83049494"/>
    <w:lvl w:ilvl="0" w:tplc="6242FC1C">
      <w:start w:val="4"/>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5C6D0743"/>
    <w:multiLevelType w:val="multilevel"/>
    <w:tmpl w:val="0C28AC8A"/>
    <w:lvl w:ilvl="0">
      <w:start w:val="1"/>
      <w:numFmt w:val="decimal"/>
      <w:lvlText w:val="%1."/>
      <w:lvlJc w:val="left"/>
      <w:pPr>
        <w:ind w:left="720" w:hanging="360"/>
      </w:pPr>
      <w:rPr>
        <w:rFonts w:ascii="Times New Roman" w:eastAsia="Times New Roman" w:hAnsi="Times New Roman" w:cs="Times New Roman"/>
        <w:color w:val="000000"/>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7">
    <w:nsid w:val="630C0A7B"/>
    <w:multiLevelType w:val="hybridMultilevel"/>
    <w:tmpl w:val="4B8A3F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1D36A8"/>
    <w:multiLevelType w:val="hybridMultilevel"/>
    <w:tmpl w:val="05340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1"/>
  </w:num>
  <w:num w:numId="5">
    <w:abstractNumId w:val="7"/>
  </w:num>
  <w:num w:numId="6">
    <w:abstractNumId w:val="8"/>
  </w:num>
  <w:num w:numId="7">
    <w:abstractNumId w:val="4"/>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numRestart w:val="eachSect"/>
    <w:footnote w:id="0"/>
    <w:footnote w:id="1"/>
  </w:footnotePr>
  <w:endnotePr>
    <w:endnote w:id="0"/>
    <w:endnote w:id="1"/>
  </w:endnotePr>
  <w:compat/>
  <w:rsids>
    <w:rsidRoot w:val="00B716F8"/>
    <w:rsid w:val="00031FDB"/>
    <w:rsid w:val="00071053"/>
    <w:rsid w:val="001216F7"/>
    <w:rsid w:val="00283344"/>
    <w:rsid w:val="00324980"/>
    <w:rsid w:val="006234DA"/>
    <w:rsid w:val="00740477"/>
    <w:rsid w:val="00A81303"/>
    <w:rsid w:val="00B716F8"/>
    <w:rsid w:val="00C137FB"/>
    <w:rsid w:val="00CD656E"/>
    <w:rsid w:val="00D15C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6F8"/>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
    <w:basedOn w:val="Normal"/>
    <w:link w:val="ListParagraphChar"/>
    <w:uiPriority w:val="34"/>
    <w:qFormat/>
    <w:rsid w:val="00B716F8"/>
    <w:pPr>
      <w:ind w:left="720"/>
      <w:contextualSpacing/>
    </w:pPr>
  </w:style>
  <w:style w:type="paragraph" w:styleId="NoSpacing">
    <w:name w:val="No Spacing"/>
    <w:link w:val="NoSpacingChar"/>
    <w:uiPriority w:val="1"/>
    <w:qFormat/>
    <w:rsid w:val="00B716F8"/>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B716F8"/>
    <w:rPr>
      <w:rFonts w:ascii="Calibri" w:eastAsia="Times New Roman" w:hAnsi="Calibri" w:cs="Times New Roman"/>
    </w:rPr>
  </w:style>
  <w:style w:type="character" w:customStyle="1" w:styleId="ListParagraphChar">
    <w:name w:val="List Paragraph Char"/>
    <w:aliases w:val="Body of text Char,List Paragraph1 Char,Medium Grid 1 - Accent 21 Char,Body of text+1 Char,Body of text+2 Char,Body of text+3 Char,List Paragraph11 Char"/>
    <w:link w:val="ListParagraph"/>
    <w:uiPriority w:val="34"/>
    <w:rsid w:val="00B716F8"/>
    <w:rPr>
      <w:rFonts w:ascii="Times New Roman" w:eastAsia="Calibri" w:hAnsi="Times New Roman" w:cs="Times New Roman"/>
      <w:sz w:val="24"/>
    </w:rPr>
  </w:style>
  <w:style w:type="table" w:styleId="TableGrid">
    <w:name w:val="Table Grid"/>
    <w:basedOn w:val="TableNormal"/>
    <w:uiPriority w:val="39"/>
    <w:rsid w:val="00B716F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16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6F8"/>
    <w:rPr>
      <w:rFonts w:ascii="Tahoma" w:eastAsia="Calibri" w:hAnsi="Tahoma" w:cs="Tahoma"/>
      <w:sz w:val="16"/>
      <w:szCs w:val="16"/>
    </w:rPr>
  </w:style>
  <w:style w:type="paragraph" w:styleId="HTMLPreformatted">
    <w:name w:val="HTML Preformatted"/>
    <w:basedOn w:val="Normal"/>
    <w:link w:val="HTMLPreformattedChar"/>
    <w:uiPriority w:val="99"/>
    <w:semiHidden/>
    <w:unhideWhenUsed/>
    <w:rsid w:val="00031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31FDB"/>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6234D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34DA"/>
    <w:rPr>
      <w:rFonts w:ascii="Times New Roman" w:eastAsia="Calibri" w:hAnsi="Times New Roman" w:cs="Times New Roman"/>
      <w:sz w:val="24"/>
    </w:rPr>
  </w:style>
  <w:style w:type="paragraph" w:styleId="Footer">
    <w:name w:val="footer"/>
    <w:basedOn w:val="Normal"/>
    <w:link w:val="FooterChar"/>
    <w:uiPriority w:val="99"/>
    <w:unhideWhenUsed/>
    <w:rsid w:val="006234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4DA"/>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w:divs>
    <w:div w:id="101161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3"/>
  <c:chart>
    <c:autoTitleDeleted val="1"/>
    <c:view3D>
      <c:rAngAx val="1"/>
    </c:view3D>
    <c:plotArea>
      <c:layout>
        <c:manualLayout>
          <c:layoutTarget val="inner"/>
          <c:xMode val="edge"/>
          <c:yMode val="edge"/>
          <c:x val="0.10453780212083544"/>
          <c:y val="3.9277323344290772E-2"/>
          <c:w val="0.8828629790307283"/>
          <c:h val="0.71767114265200793"/>
        </c:manualLayout>
      </c:layout>
      <c:bar3DChart>
        <c:barDir val="col"/>
        <c:grouping val="stacked"/>
        <c:ser>
          <c:idx val="0"/>
          <c:order val="0"/>
          <c:tx>
            <c:strRef>
              <c:f>Sheet1!$B$1</c:f>
              <c:strCache>
                <c:ptCount val="1"/>
                <c:pt idx="0">
                  <c:v>Column1</c:v>
                </c:pt>
              </c:strCache>
            </c:strRef>
          </c:tx>
          <c:spPr>
            <a:solidFill>
              <a:srgbClr val="00B050"/>
            </a:solidFill>
          </c:spPr>
          <c:dLbls>
            <c:dLbl>
              <c:idx val="0"/>
              <c:layout>
                <c:manualLayout>
                  <c:x val="7.5595313090588449E-3"/>
                  <c:y val="-0.13388137162466338"/>
                </c:manualLayout>
              </c:layout>
              <c:tx>
                <c:rich>
                  <a:bodyPr/>
                  <a:lstStyle/>
                  <a:p>
                    <a:r>
                      <a:rPr lang="en-US"/>
                      <a:t>20%</a:t>
                    </a:r>
                  </a:p>
                </c:rich>
              </c:tx>
              <c:showVal val="1"/>
              <c:extLst xmlns:c16r2="http://schemas.microsoft.com/office/drawing/2015/06/chart">
                <c:ext xmlns:c16="http://schemas.microsoft.com/office/drawing/2014/chart" uri="{C3380CC4-5D6E-409C-BE32-E72D297353CC}">
                  <c16:uniqueId val="{00000000-2342-4B75-8C95-2A581482A12C}"/>
                </c:ext>
                <c:ext xmlns:c15="http://schemas.microsoft.com/office/drawing/2012/chart" uri="{CE6537A1-D6FC-4f65-9D91-7224C49458BB}">
                  <c15:layout/>
                </c:ext>
              </c:extLst>
            </c:dLbl>
            <c:dLbl>
              <c:idx val="1"/>
              <c:layout>
                <c:manualLayout>
                  <c:x val="7.5595313090588449E-3"/>
                  <c:y val="-0.32396945527440746"/>
                </c:manualLayout>
              </c:layout>
              <c:tx>
                <c:rich>
                  <a:bodyPr/>
                  <a:lstStyle/>
                  <a:p>
                    <a:r>
                      <a:rPr lang="en-US"/>
                      <a:t>80%</a:t>
                    </a:r>
                  </a:p>
                </c:rich>
              </c:tx>
              <c:showVal val="1"/>
              <c:extLst xmlns:c16r2="http://schemas.microsoft.com/office/drawing/2015/06/chart">
                <c:ext xmlns:c16="http://schemas.microsoft.com/office/drawing/2014/chart" uri="{C3380CC4-5D6E-409C-BE32-E72D297353CC}">
                  <c16:uniqueId val="{00000001-2342-4B75-8C95-2A581482A12C}"/>
                </c:ext>
                <c:ext xmlns:c15="http://schemas.microsoft.com/office/drawing/2012/chart" uri="{CE6537A1-D6FC-4f65-9D91-7224C49458BB}">
                  <c15:layout/>
                </c:ext>
              </c:extLst>
            </c:dLbl>
            <c:dLbl>
              <c:idx val="2"/>
              <c:layout>
                <c:manualLayout>
                  <c:x val="7.5595313090588449E-3"/>
                  <c:y val="-0.24622030237580994"/>
                </c:manualLayout>
              </c:layout>
              <c:tx>
                <c:rich>
                  <a:bodyPr/>
                  <a:lstStyle/>
                  <a:p>
                    <a:r>
                      <a:rPr lang="en-US"/>
                      <a:t>60%</a:t>
                    </a:r>
                  </a:p>
                </c:rich>
              </c:tx>
              <c:showVal val="1"/>
              <c:extLst xmlns:c16r2="http://schemas.microsoft.com/office/drawing/2015/06/chart">
                <c:ext xmlns:c16="http://schemas.microsoft.com/office/drawing/2014/chart" uri="{C3380CC4-5D6E-409C-BE32-E72D297353CC}">
                  <c16:uniqueId val="{00000002-2342-4B75-8C95-2A581482A12C}"/>
                </c:ext>
                <c:ext xmlns:c15="http://schemas.microsoft.com/office/drawing/2012/chart" uri="{CE6537A1-D6FC-4f65-9D91-7224C49458BB}">
                  <c15:layout/>
                </c:ext>
              </c:extLst>
            </c:dLbl>
            <c:dLbl>
              <c:idx val="3"/>
              <c:layout>
                <c:manualLayout>
                  <c:x val="1.5119062618117716E-2"/>
                  <c:y val="-0.18574514038877107"/>
                </c:manualLayout>
              </c:layout>
              <c:tx>
                <c:rich>
                  <a:bodyPr/>
                  <a:lstStyle/>
                  <a:p>
                    <a:r>
                      <a:rPr lang="en-US"/>
                      <a:t>40%</a:t>
                    </a:r>
                  </a:p>
                </c:rich>
              </c:tx>
              <c:showVal val="1"/>
              <c:extLst xmlns:c16r2="http://schemas.microsoft.com/office/drawing/2015/06/chart">
                <c:ext xmlns:c16="http://schemas.microsoft.com/office/drawing/2014/chart" uri="{C3380CC4-5D6E-409C-BE32-E72D297353CC}">
                  <c16:uniqueId val="{00000003-2342-4B75-8C95-2A581482A12C}"/>
                </c:ext>
                <c:ext xmlns:c15="http://schemas.microsoft.com/office/drawing/2012/chart" uri="{CE6537A1-D6FC-4f65-9D91-7224C49458BB}">
                  <c15:layout/>
                </c:ext>
              </c:extLst>
            </c:dLbl>
            <c:dLbl>
              <c:idx val="4"/>
              <c:layout>
                <c:manualLayout>
                  <c:x val="7.5595313090588449E-3"/>
                  <c:y val="-0.34557235421166366"/>
                </c:manualLayout>
              </c:layout>
              <c:tx>
                <c:rich>
                  <a:bodyPr/>
                  <a:lstStyle/>
                  <a:p>
                    <a:r>
                      <a:rPr lang="en-US"/>
                      <a:t>92%</a:t>
                    </a:r>
                  </a:p>
                </c:rich>
              </c:tx>
              <c:showVal val="1"/>
              <c:extLst xmlns:c16r2="http://schemas.microsoft.com/office/drawing/2015/06/chart">
                <c:ext xmlns:c16="http://schemas.microsoft.com/office/drawing/2014/chart" uri="{C3380CC4-5D6E-409C-BE32-E72D297353CC}">
                  <c16:uniqueId val="{00000004-2342-4B75-8C95-2A581482A12C}"/>
                </c:ext>
                <c:ext xmlns:c15="http://schemas.microsoft.com/office/drawing/2012/chart" uri="{CE6537A1-D6FC-4f65-9D91-7224C49458BB}">
                  <c15:layout/>
                </c:ext>
              </c:extLst>
            </c:dLbl>
            <c:dLbl>
              <c:idx val="5"/>
              <c:layout>
                <c:manualLayout>
                  <c:x val="7.5595313090588449E-3"/>
                  <c:y val="-9.5013802886290327E-2"/>
                </c:manualLayout>
              </c:layout>
              <c:tx>
                <c:rich>
                  <a:bodyPr/>
                  <a:lstStyle/>
                  <a:p>
                    <a:r>
                      <a:rPr lang="en-US"/>
                      <a:t>8%</a:t>
                    </a:r>
                  </a:p>
                </c:rich>
              </c:tx>
              <c:showVal val="1"/>
              <c:extLst xmlns:c16r2="http://schemas.microsoft.com/office/drawing/2015/06/chart">
                <c:ext xmlns:c16="http://schemas.microsoft.com/office/drawing/2014/chart" uri="{C3380CC4-5D6E-409C-BE32-E72D297353CC}">
                  <c16:uniqueId val="{00000005-2342-4B75-8C95-2A581482A12C}"/>
                </c:ext>
                <c:ext xmlns:c15="http://schemas.microsoft.com/office/drawing/2012/chart" uri="{CE6537A1-D6FC-4f65-9D91-7224C49458BB}">
                  <c15:layout/>
                </c:ext>
              </c:extLst>
            </c:dLbl>
            <c:numFmt formatCode="0%" sourceLinked="0"/>
            <c:spPr>
              <a:solidFill>
                <a:srgbClr val="00B0F0"/>
              </a:solidFill>
            </c:spPr>
            <c:txPr>
              <a:bodyPr/>
              <a:lstStyle/>
              <a:p>
                <a:pPr>
                  <a:defRPr lang="en-US"/>
                </a:pPr>
                <a:endParaRPr lang="en-US"/>
              </a:p>
            </c:txPr>
            <c:showVal val="1"/>
            <c:extLst xmlns:c16r2="http://schemas.microsoft.com/office/drawing/2015/06/chart">
              <c:ext xmlns:c15="http://schemas.microsoft.com/office/drawing/2012/chart" uri="{CE6537A1-D6FC-4f65-9D91-7224C49458BB}">
                <c15:showLeaderLines val="0"/>
              </c:ext>
            </c:extLst>
          </c:dLbls>
          <c:cat>
            <c:strRef>
              <c:f>Sheet1!$A$2:$A$7</c:f>
              <c:strCache>
                <c:ptCount val="6"/>
                <c:pt idx="0">
                  <c:v>Kondisi Awal Tuntas</c:v>
                </c:pt>
                <c:pt idx="1">
                  <c:v>Kondisi Awal Belum Tuntas</c:v>
                </c:pt>
                <c:pt idx="2">
                  <c:v>Siklus I Tuntas</c:v>
                </c:pt>
                <c:pt idx="3">
                  <c:v>Siklus I Belum Tuntas</c:v>
                </c:pt>
                <c:pt idx="4">
                  <c:v>Siklus II Tuntas</c:v>
                </c:pt>
                <c:pt idx="5">
                  <c:v>Siklus II Belum Tuntas</c:v>
                </c:pt>
              </c:strCache>
            </c:strRef>
          </c:cat>
          <c:val>
            <c:numRef>
              <c:f>Sheet1!$B$2:$B$7</c:f>
              <c:numCache>
                <c:formatCode>General</c:formatCode>
                <c:ptCount val="6"/>
                <c:pt idx="0">
                  <c:v>20</c:v>
                </c:pt>
                <c:pt idx="1">
                  <c:v>80</c:v>
                </c:pt>
                <c:pt idx="2">
                  <c:v>60</c:v>
                </c:pt>
                <c:pt idx="3">
                  <c:v>40</c:v>
                </c:pt>
                <c:pt idx="4">
                  <c:v>92</c:v>
                </c:pt>
                <c:pt idx="5">
                  <c:v>8</c:v>
                </c:pt>
              </c:numCache>
            </c:numRef>
          </c:val>
          <c:extLst xmlns:c16r2="http://schemas.microsoft.com/office/drawing/2015/06/chart">
            <c:ext xmlns:c16="http://schemas.microsoft.com/office/drawing/2014/chart" uri="{C3380CC4-5D6E-409C-BE32-E72D297353CC}">
              <c16:uniqueId val="{00000006-2342-4B75-8C95-2A581482A12C}"/>
            </c:ext>
          </c:extLst>
        </c:ser>
        <c:shape val="box"/>
        <c:axId val="58619392"/>
        <c:axId val="58668160"/>
        <c:axId val="0"/>
      </c:bar3DChart>
      <c:catAx>
        <c:axId val="58619392"/>
        <c:scaling>
          <c:orientation val="minMax"/>
        </c:scaling>
        <c:axPos val="b"/>
        <c:numFmt formatCode="General" sourceLinked="0"/>
        <c:tickLblPos val="nextTo"/>
        <c:txPr>
          <a:bodyPr/>
          <a:lstStyle/>
          <a:p>
            <a:pPr>
              <a:defRPr lang="en-US" sz="800">
                <a:latin typeface="Times New Roman" pitchFamily="18" charset="0"/>
                <a:cs typeface="Times New Roman" pitchFamily="18" charset="0"/>
              </a:defRPr>
            </a:pPr>
            <a:endParaRPr lang="en-US"/>
          </a:p>
        </c:txPr>
        <c:crossAx val="58668160"/>
        <c:crosses val="autoZero"/>
        <c:auto val="1"/>
        <c:lblAlgn val="ctr"/>
        <c:lblOffset val="100"/>
      </c:catAx>
      <c:valAx>
        <c:axId val="58668160"/>
        <c:scaling>
          <c:orientation val="minMax"/>
          <c:max val="100"/>
          <c:min val="0"/>
        </c:scaling>
        <c:axPos val="l"/>
        <c:majorGridlines/>
        <c:numFmt formatCode="General" sourceLinked="0"/>
        <c:tickLblPos val="nextTo"/>
        <c:txPr>
          <a:bodyPr/>
          <a:lstStyle/>
          <a:p>
            <a:pPr>
              <a:defRPr lang="en-US"/>
            </a:pPr>
            <a:endParaRPr lang="en-US"/>
          </a:p>
        </c:txPr>
        <c:crossAx val="58619392"/>
        <c:crosses val="autoZero"/>
        <c:crossBetween val="between"/>
        <c:majorUnit val="20"/>
        <c:minorUnit val="0.4"/>
      </c:valAx>
    </c:plotArea>
    <c:plotVisOnly val="1"/>
    <c:dispBlanksAs val="gap"/>
  </c:chart>
  <c:spPr>
    <a:solidFill>
      <a:schemeClr val="lt1"/>
    </a:solidFill>
    <a:ln w="25400" cap="flat" cmpd="sng" algn="ctr">
      <a:solidFill>
        <a:schemeClr val="accent6"/>
      </a:solidFill>
      <a:prstDash val="solid"/>
    </a:ln>
    <a:effectLst/>
  </c:spPr>
  <c:txPr>
    <a:bodyPr/>
    <a:lstStyle/>
    <a:p>
      <a:pPr>
        <a:defRPr>
          <a:solidFill>
            <a:schemeClr val="dk1"/>
          </a:solidFill>
          <a:latin typeface="+mn-lt"/>
          <a:ea typeface="+mn-ea"/>
          <a:cs typeface="+mn-cs"/>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30"/>
  <c:chart>
    <c:autoTitleDeleted val="1"/>
    <c:view3D>
      <c:rAngAx val="1"/>
    </c:view3D>
    <c:plotArea>
      <c:layout>
        <c:manualLayout>
          <c:layoutTarget val="inner"/>
          <c:xMode val="edge"/>
          <c:yMode val="edge"/>
          <c:x val="7.6819520654286433E-2"/>
          <c:y val="3.5000085032567477E-2"/>
          <c:w val="0.92318047934571368"/>
          <c:h val="0.42275037578759678"/>
        </c:manualLayout>
      </c:layout>
      <c:bar3DChart>
        <c:barDir val="col"/>
        <c:grouping val="stacked"/>
        <c:ser>
          <c:idx val="0"/>
          <c:order val="0"/>
          <c:tx>
            <c:strRef>
              <c:f>Sheet1!$B$1</c:f>
              <c:strCache>
                <c:ptCount val="1"/>
                <c:pt idx="0">
                  <c:v>Series 1</c:v>
                </c:pt>
              </c:strCache>
            </c:strRef>
          </c:tx>
          <c:dLbls>
            <c:dLbl>
              <c:idx val="0"/>
              <c:layout>
                <c:manualLayout>
                  <c:x val="7.5595313090588414E-3"/>
                  <c:y val="-0.24190098807843627"/>
                </c:manualLayout>
              </c:layout>
              <c:showVal val="1"/>
              <c:extLst xmlns:c16r2="http://schemas.microsoft.com/office/drawing/2015/06/chart">
                <c:ext xmlns:c16="http://schemas.microsoft.com/office/drawing/2014/chart" uri="{C3380CC4-5D6E-409C-BE32-E72D297353CC}">
                  <c16:uniqueId val="{00000000-D5A2-4A01-94D6-86F46F4E55E9}"/>
                </c:ext>
                <c:ext xmlns:c15="http://schemas.microsoft.com/office/drawing/2012/chart" uri="{CE6537A1-D6FC-4f65-9D91-7224C49458BB}">
                  <c15:layout/>
                </c:ext>
              </c:extLst>
            </c:dLbl>
            <c:dLbl>
              <c:idx val="1"/>
              <c:layout>
                <c:manualLayout>
                  <c:x val="5.0396875393726136E-3"/>
                  <c:y val="-0.11231101511878998"/>
                </c:manualLayout>
              </c:layout>
              <c:showVal val="1"/>
              <c:extLst xmlns:c16r2="http://schemas.microsoft.com/office/drawing/2015/06/chart">
                <c:ext xmlns:c16="http://schemas.microsoft.com/office/drawing/2014/chart" uri="{C3380CC4-5D6E-409C-BE32-E72D297353CC}">
                  <c16:uniqueId val="{00000001-D5A2-4A01-94D6-86F46F4E55E9}"/>
                </c:ext>
                <c:ext xmlns:c15="http://schemas.microsoft.com/office/drawing/2012/chart" uri="{CE6537A1-D6FC-4f65-9D91-7224C49458BB}">
                  <c15:layout/>
                </c:ext>
              </c:extLst>
            </c:dLbl>
            <c:dLbl>
              <c:idx val="2"/>
              <c:layout>
                <c:manualLayout>
                  <c:x val="7.5595313090588414E-3"/>
                  <c:y val="-0.15982721382289669"/>
                </c:manualLayout>
              </c:layout>
              <c:showVal val="1"/>
              <c:extLst xmlns:c16r2="http://schemas.microsoft.com/office/drawing/2015/06/chart">
                <c:ext xmlns:c16="http://schemas.microsoft.com/office/drawing/2014/chart" uri="{C3380CC4-5D6E-409C-BE32-E72D297353CC}">
                  <c16:uniqueId val="{00000002-D5A2-4A01-94D6-86F46F4E55E9}"/>
                </c:ext>
                <c:ext xmlns:c15="http://schemas.microsoft.com/office/drawing/2012/chart" uri="{CE6537A1-D6FC-4f65-9D91-7224C49458BB}">
                  <c15:layout/>
                </c:ext>
              </c:extLst>
            </c:dLbl>
            <c:dLbl>
              <c:idx val="3"/>
              <c:layout>
                <c:manualLayout>
                  <c:x val="7.5595313090588414E-3"/>
                  <c:y val="-0.25485995136137141"/>
                </c:manualLayout>
              </c:layout>
              <c:showVal val="1"/>
              <c:extLst xmlns:c16r2="http://schemas.microsoft.com/office/drawing/2015/06/chart">
                <c:ext xmlns:c16="http://schemas.microsoft.com/office/drawing/2014/chart" uri="{C3380CC4-5D6E-409C-BE32-E72D297353CC}">
                  <c16:uniqueId val="{00000003-D5A2-4A01-94D6-86F46F4E55E9}"/>
                </c:ext>
                <c:ext xmlns:c15="http://schemas.microsoft.com/office/drawing/2012/chart" uri="{CE6537A1-D6FC-4f65-9D91-7224C49458BB}">
                  <c15:layout/>
                </c:ext>
              </c:extLst>
            </c:dLbl>
            <c:dLbl>
              <c:idx val="4"/>
              <c:layout>
                <c:manualLayout>
                  <c:x val="7.5595313090588414E-3"/>
                  <c:y val="-0.15118790496760259"/>
                </c:manualLayout>
              </c:layout>
              <c:showVal val="1"/>
              <c:extLst xmlns:c16r2="http://schemas.microsoft.com/office/drawing/2015/06/chart">
                <c:ext xmlns:c16="http://schemas.microsoft.com/office/drawing/2014/chart" uri="{C3380CC4-5D6E-409C-BE32-E72D297353CC}">
                  <c16:uniqueId val="{00000004-D5A2-4A01-94D6-86F46F4E55E9}"/>
                </c:ext>
                <c:ext xmlns:c15="http://schemas.microsoft.com/office/drawing/2012/chart" uri="{CE6537A1-D6FC-4f65-9D91-7224C49458BB}">
                  <c15:layout/>
                </c:ext>
              </c:extLst>
            </c:dLbl>
            <c:dLbl>
              <c:idx val="5"/>
              <c:layout>
                <c:manualLayout>
                  <c:x val="5.0396875393726136E-3"/>
                  <c:y val="-0.21166306695464362"/>
                </c:manualLayout>
              </c:layout>
              <c:showVal val="1"/>
              <c:extLst xmlns:c16r2="http://schemas.microsoft.com/office/drawing/2015/06/chart">
                <c:ext xmlns:c16="http://schemas.microsoft.com/office/drawing/2014/chart" uri="{C3380CC4-5D6E-409C-BE32-E72D297353CC}">
                  <c16:uniqueId val="{00000005-D5A2-4A01-94D6-86F46F4E55E9}"/>
                </c:ext>
                <c:ext xmlns:c15="http://schemas.microsoft.com/office/drawing/2012/chart" uri="{CE6537A1-D6FC-4f65-9D91-7224C49458BB}">
                  <c15:layout/>
                </c:ext>
              </c:extLst>
            </c:dLbl>
            <c:dLbl>
              <c:idx val="6"/>
              <c:layout>
                <c:manualLayout>
                  <c:x val="5.0396875393727116E-3"/>
                  <c:y val="-0.26349926021666298"/>
                </c:manualLayout>
              </c:layout>
              <c:showVal val="1"/>
              <c:extLst xmlns:c16r2="http://schemas.microsoft.com/office/drawing/2015/06/chart">
                <c:ext xmlns:c16="http://schemas.microsoft.com/office/drawing/2014/chart" uri="{C3380CC4-5D6E-409C-BE32-E72D297353CC}">
                  <c16:uniqueId val="{00000006-D5A2-4A01-94D6-86F46F4E55E9}"/>
                </c:ext>
                <c:ext xmlns:c15="http://schemas.microsoft.com/office/drawing/2012/chart" uri="{CE6537A1-D6FC-4f65-9D91-7224C49458BB}">
                  <c15:layout/>
                </c:ext>
              </c:extLst>
            </c:dLbl>
            <c:dLbl>
              <c:idx val="7"/>
              <c:layout>
                <c:manualLayout>
                  <c:x val="1.007937507874512E-2"/>
                  <c:y val="-0.20734375265726948"/>
                </c:manualLayout>
              </c:layout>
              <c:tx>
                <c:rich>
                  <a:bodyPr/>
                  <a:lstStyle/>
                  <a:p>
                    <a:r>
                      <a:rPr lang="en-US"/>
                      <a:t>71</a:t>
                    </a:r>
                  </a:p>
                </c:rich>
              </c:tx>
              <c:showVal val="1"/>
              <c:extLst xmlns:c16r2="http://schemas.microsoft.com/office/drawing/2015/06/chart">
                <c:ext xmlns:c16="http://schemas.microsoft.com/office/drawing/2014/chart" uri="{C3380CC4-5D6E-409C-BE32-E72D297353CC}">
                  <c16:uniqueId val="{00000007-D5A2-4A01-94D6-86F46F4E55E9}"/>
                </c:ext>
                <c:ext xmlns:c15="http://schemas.microsoft.com/office/drawing/2012/chart" uri="{CE6537A1-D6FC-4f65-9D91-7224C49458BB}">
                  <c15:layout/>
                </c:ext>
              </c:extLst>
            </c:dLbl>
            <c:spPr>
              <a:noFill/>
              <a:ln>
                <a:noFill/>
              </a:ln>
              <a:effectLst/>
            </c:spPr>
            <c:txPr>
              <a:bodyPr/>
              <a:lstStyle/>
              <a:p>
                <a:pPr>
                  <a:defRPr lang="en-US"/>
                </a:pPr>
                <a:endParaRPr lang="en-US"/>
              </a:p>
            </c:txPr>
            <c:showVal val="1"/>
            <c:extLst xmlns:c16r2="http://schemas.microsoft.com/office/drawing/2015/06/chart">
              <c:ext xmlns:c15="http://schemas.microsoft.com/office/drawing/2012/chart" uri="{CE6537A1-D6FC-4f65-9D91-7224C49458BB}">
                <c15:showLeaderLines val="0"/>
              </c:ext>
            </c:extLst>
          </c:dLbls>
          <c:cat>
            <c:strRef>
              <c:f>Sheet1!$A$2:$A$10</c:f>
              <c:strCache>
                <c:ptCount val="9"/>
                <c:pt idx="0">
                  <c:v>Nilai Tertinggi Kondisi Awal</c:v>
                </c:pt>
                <c:pt idx="1">
                  <c:v>Nilai Terendah Kondisi Awal</c:v>
                </c:pt>
                <c:pt idx="2">
                  <c:v>Rata-rata</c:v>
                </c:pt>
                <c:pt idx="3">
                  <c:v>Nilai Tertinggi Siklus I</c:v>
                </c:pt>
                <c:pt idx="4">
                  <c:v>Nilai Terendah Siklus I</c:v>
                </c:pt>
                <c:pt idx="5">
                  <c:v>Rata-rata</c:v>
                </c:pt>
                <c:pt idx="6">
                  <c:v>Nilai Tertinggi Siklus II</c:v>
                </c:pt>
                <c:pt idx="7">
                  <c:v>Nilai Terendah Siklus II</c:v>
                </c:pt>
                <c:pt idx="8">
                  <c:v>Rata-rata</c:v>
                </c:pt>
              </c:strCache>
            </c:strRef>
          </c:cat>
          <c:val>
            <c:numRef>
              <c:f>Sheet1!$B$2:$B$10</c:f>
              <c:numCache>
                <c:formatCode>General</c:formatCode>
                <c:ptCount val="9"/>
                <c:pt idx="0">
                  <c:v>85</c:v>
                </c:pt>
                <c:pt idx="1">
                  <c:v>30</c:v>
                </c:pt>
                <c:pt idx="2">
                  <c:v>56</c:v>
                </c:pt>
                <c:pt idx="3">
                  <c:v>90</c:v>
                </c:pt>
                <c:pt idx="4">
                  <c:v>50</c:v>
                </c:pt>
                <c:pt idx="5">
                  <c:v>75.8</c:v>
                </c:pt>
                <c:pt idx="6">
                  <c:v>100</c:v>
                </c:pt>
                <c:pt idx="7">
                  <c:v>70</c:v>
                </c:pt>
              </c:numCache>
            </c:numRef>
          </c:val>
          <c:extLst xmlns:c16r2="http://schemas.microsoft.com/office/drawing/2015/06/chart">
            <c:ext xmlns:c16="http://schemas.microsoft.com/office/drawing/2014/chart" uri="{C3380CC4-5D6E-409C-BE32-E72D297353CC}">
              <c16:uniqueId val="{00000008-D5A2-4A01-94D6-86F46F4E55E9}"/>
            </c:ext>
          </c:extLst>
        </c:ser>
        <c:shape val="cylinder"/>
        <c:axId val="58707328"/>
        <c:axId val="58828288"/>
        <c:axId val="0"/>
      </c:bar3DChart>
      <c:catAx>
        <c:axId val="58707328"/>
        <c:scaling>
          <c:orientation val="minMax"/>
        </c:scaling>
        <c:axPos val="b"/>
        <c:numFmt formatCode="General" sourceLinked="0"/>
        <c:tickLblPos val="nextTo"/>
        <c:txPr>
          <a:bodyPr/>
          <a:lstStyle/>
          <a:p>
            <a:pPr>
              <a:defRPr lang="en-US">
                <a:ln>
                  <a:solidFill>
                    <a:srgbClr val="00B0F0"/>
                  </a:solidFill>
                </a:ln>
                <a:solidFill>
                  <a:srgbClr val="00B050"/>
                </a:solidFill>
                <a:latin typeface="Times New Roman" pitchFamily="18" charset="0"/>
                <a:cs typeface="Times New Roman" pitchFamily="18" charset="0"/>
              </a:defRPr>
            </a:pPr>
            <a:endParaRPr lang="en-US"/>
          </a:p>
        </c:txPr>
        <c:crossAx val="58828288"/>
        <c:crosses val="autoZero"/>
        <c:auto val="1"/>
        <c:lblAlgn val="ctr"/>
        <c:lblOffset val="100"/>
      </c:catAx>
      <c:valAx>
        <c:axId val="58828288"/>
        <c:scaling>
          <c:orientation val="minMax"/>
          <c:max val="100"/>
          <c:min val="0"/>
        </c:scaling>
        <c:axPos val="l"/>
        <c:majorGridlines/>
        <c:numFmt formatCode="General" sourceLinked="1"/>
        <c:tickLblPos val="nextTo"/>
        <c:txPr>
          <a:bodyPr/>
          <a:lstStyle/>
          <a:p>
            <a:pPr>
              <a:defRPr lang="en-US"/>
            </a:pPr>
            <a:endParaRPr lang="en-US"/>
          </a:p>
        </c:txPr>
        <c:crossAx val="58707328"/>
        <c:crosses val="autoZero"/>
        <c:crossBetween val="between"/>
        <c:majorUnit val="10"/>
        <c:minorUnit val="0.4"/>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3905</Words>
  <Characters>22261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7</cp:revision>
  <dcterms:created xsi:type="dcterms:W3CDTF">2019-09-18T04:57:00Z</dcterms:created>
  <dcterms:modified xsi:type="dcterms:W3CDTF">2019-09-28T05:10:00Z</dcterms:modified>
</cp:coreProperties>
</file>