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812" w:rsidRPr="00D40725" w:rsidRDefault="00B47812" w:rsidP="00B47812">
      <w:pPr>
        <w:tabs>
          <w:tab w:val="left" w:pos="720"/>
        </w:tabs>
        <w:spacing w:after="0" w:line="240" w:lineRule="auto"/>
        <w:ind w:right="-3"/>
        <w:contextualSpacing/>
        <w:jc w:val="center"/>
        <w:rPr>
          <w:rFonts w:ascii="Arial Narrow" w:hAnsi="Arial Narrow"/>
          <w:b/>
          <w:sz w:val="28"/>
          <w:szCs w:val="28"/>
        </w:rPr>
      </w:pPr>
      <w:r w:rsidRPr="00D40725">
        <w:rPr>
          <w:rFonts w:ascii="Arial Narrow" w:hAnsi="Arial Narrow"/>
          <w:b/>
          <w:sz w:val="28"/>
          <w:szCs w:val="28"/>
        </w:rPr>
        <w:t>PENINGKATAN HASIL BELAJAR IPA MATERI SUMBER- SUMBER</w:t>
      </w:r>
    </w:p>
    <w:p w:rsidR="00B47812" w:rsidRPr="00D40725" w:rsidRDefault="00B47812" w:rsidP="00831E8A">
      <w:pPr>
        <w:tabs>
          <w:tab w:val="left" w:pos="720"/>
        </w:tabs>
        <w:spacing w:after="0" w:line="240" w:lineRule="auto"/>
        <w:ind w:right="-3"/>
        <w:contextualSpacing/>
        <w:jc w:val="center"/>
        <w:rPr>
          <w:rFonts w:ascii="Arial Narrow" w:hAnsi="Arial Narrow"/>
          <w:b/>
          <w:sz w:val="28"/>
          <w:szCs w:val="28"/>
        </w:rPr>
      </w:pPr>
      <w:r w:rsidRPr="00D40725">
        <w:rPr>
          <w:rFonts w:ascii="Arial Narrow" w:hAnsi="Arial Narrow"/>
          <w:b/>
          <w:sz w:val="28"/>
          <w:szCs w:val="28"/>
        </w:rPr>
        <w:t xml:space="preserve">ENERGI MELALUI METODE EKSPERIMEN </w:t>
      </w:r>
    </w:p>
    <w:p w:rsidR="00B47812" w:rsidRPr="00831E8A" w:rsidRDefault="00B47812" w:rsidP="00B47812">
      <w:pPr>
        <w:spacing w:after="0" w:line="240" w:lineRule="auto"/>
        <w:jc w:val="center"/>
        <w:rPr>
          <w:rFonts w:ascii="Arial Narrow" w:hAnsi="Arial Narrow"/>
          <w:b/>
          <w:szCs w:val="24"/>
        </w:rPr>
      </w:pPr>
    </w:p>
    <w:p w:rsidR="00B47812" w:rsidRPr="00831E8A" w:rsidRDefault="00B47812" w:rsidP="00B47812">
      <w:pPr>
        <w:spacing w:after="0" w:line="240" w:lineRule="auto"/>
        <w:jc w:val="center"/>
        <w:rPr>
          <w:rFonts w:ascii="Arial Narrow" w:hAnsi="Arial Narrow"/>
          <w:b/>
          <w:szCs w:val="24"/>
        </w:rPr>
      </w:pPr>
    </w:p>
    <w:p w:rsidR="00B47812" w:rsidRPr="00831E8A" w:rsidRDefault="00B47812" w:rsidP="00B47812">
      <w:pPr>
        <w:spacing w:after="0" w:line="240" w:lineRule="auto"/>
        <w:jc w:val="center"/>
        <w:rPr>
          <w:rFonts w:ascii="Arial Narrow" w:hAnsi="Arial Narrow"/>
          <w:b/>
          <w:szCs w:val="24"/>
        </w:rPr>
      </w:pPr>
      <w:r w:rsidRPr="00831E8A">
        <w:rPr>
          <w:rFonts w:ascii="Arial Narrow" w:hAnsi="Arial Narrow"/>
          <w:b/>
          <w:szCs w:val="24"/>
        </w:rPr>
        <w:t>Nurmadiah</w:t>
      </w:r>
    </w:p>
    <w:p w:rsidR="00B47812" w:rsidRPr="00831E8A" w:rsidRDefault="00B47812" w:rsidP="00B47812">
      <w:pPr>
        <w:autoSpaceDE w:val="0"/>
        <w:autoSpaceDN w:val="0"/>
        <w:adjustRightInd w:val="0"/>
        <w:spacing w:after="0" w:line="240" w:lineRule="auto"/>
        <w:jc w:val="center"/>
        <w:rPr>
          <w:rFonts w:ascii="Arial Narrow" w:hAnsi="Arial Narrow"/>
          <w:szCs w:val="24"/>
          <w:lang w:val="id-ID"/>
        </w:rPr>
      </w:pPr>
      <w:r w:rsidRPr="00831E8A">
        <w:rPr>
          <w:rFonts w:ascii="Arial Narrow" w:hAnsi="Arial Narrow"/>
          <w:szCs w:val="24"/>
        </w:rPr>
        <w:t>Guru SDN Seuneubok Cina</w:t>
      </w:r>
      <w:r w:rsidRPr="00831E8A">
        <w:rPr>
          <w:rFonts w:ascii="Arial Narrow" w:hAnsi="Arial Narrow"/>
          <w:szCs w:val="24"/>
          <w:lang w:val="id-ID"/>
        </w:rPr>
        <w:t>, Kabupaten Aceh Timur</w:t>
      </w:r>
    </w:p>
    <w:p w:rsidR="00B47812" w:rsidRPr="00831E8A" w:rsidRDefault="00B47812" w:rsidP="00B47812">
      <w:pPr>
        <w:autoSpaceDE w:val="0"/>
        <w:autoSpaceDN w:val="0"/>
        <w:adjustRightInd w:val="0"/>
        <w:spacing w:after="0" w:line="240" w:lineRule="auto"/>
        <w:jc w:val="center"/>
        <w:rPr>
          <w:rFonts w:ascii="Arial Narrow" w:hAnsi="Arial Narrow"/>
          <w:b/>
          <w:szCs w:val="24"/>
        </w:rPr>
      </w:pPr>
    </w:p>
    <w:p w:rsidR="00B47812" w:rsidRPr="00831E8A" w:rsidRDefault="00B47812" w:rsidP="00B47812">
      <w:pPr>
        <w:autoSpaceDE w:val="0"/>
        <w:autoSpaceDN w:val="0"/>
        <w:adjustRightInd w:val="0"/>
        <w:spacing w:after="0" w:line="240" w:lineRule="auto"/>
        <w:jc w:val="center"/>
        <w:rPr>
          <w:rFonts w:ascii="Arial Narrow" w:hAnsi="Arial Narrow"/>
          <w:b/>
          <w:szCs w:val="24"/>
        </w:rPr>
      </w:pPr>
    </w:p>
    <w:p w:rsidR="00B47812" w:rsidRPr="00831E8A" w:rsidRDefault="00B47812" w:rsidP="00B47812">
      <w:pPr>
        <w:autoSpaceDE w:val="0"/>
        <w:autoSpaceDN w:val="0"/>
        <w:adjustRightInd w:val="0"/>
        <w:spacing w:after="0" w:line="240" w:lineRule="auto"/>
        <w:jc w:val="center"/>
        <w:rPr>
          <w:rFonts w:ascii="Arial Narrow" w:hAnsi="Arial Narrow"/>
          <w:b/>
          <w:szCs w:val="24"/>
        </w:rPr>
      </w:pPr>
      <w:r w:rsidRPr="00831E8A">
        <w:rPr>
          <w:rFonts w:ascii="Arial Narrow" w:hAnsi="Arial Narrow"/>
          <w:b/>
          <w:szCs w:val="24"/>
        </w:rPr>
        <w:t>A</w:t>
      </w:r>
      <w:r w:rsidR="00D40725">
        <w:rPr>
          <w:rFonts w:ascii="Arial Narrow" w:hAnsi="Arial Narrow"/>
          <w:b/>
          <w:szCs w:val="24"/>
        </w:rPr>
        <w:t>bstrak</w:t>
      </w:r>
    </w:p>
    <w:p w:rsidR="00B47812" w:rsidRPr="00831E8A" w:rsidRDefault="00B47812" w:rsidP="00D40725">
      <w:pPr>
        <w:pStyle w:val="NormalWeb"/>
        <w:jc w:val="both"/>
        <w:rPr>
          <w:rFonts w:ascii="Arial Narrow" w:hAnsi="Arial Narrow"/>
        </w:rPr>
      </w:pPr>
      <w:r w:rsidRPr="00831E8A">
        <w:rPr>
          <w:rFonts w:ascii="Arial Narrow" w:hAnsi="Arial Narrow"/>
        </w:rPr>
        <w:t>Penelitian tindakan kelas ini bertujuan untuk mengetahui peningkatan hasil belajar siswa setelah diterapkannya metode Ekperimen pada siswa  kelas II SDN Seuneubok Cina semester I Tahun Pelajaran 2017/2018 terutama pada mata pelajaran IPA materi sumber-sumber energi. Penelitian ini dilakukan dengan metode penelitian tindakan kelas yang dilakukan sebanyak 2 (dua) siklus. Berdasarkan hasil yang diperoleh selama pelaksanaan penelitian tindakan kelas, dapat di jelaskan bahwa hasil belajar siswa dari mulai kondisi awal hasil belajar siswa masih rendah karena di bawah KKM ≥70 yaitu rata-rata kelas hanya sebesar 57,27 dengan ketuntasan belajar klasikal dari 22 jumlah siswa hanya 8 siswa  (36,36 %) yang tuntas.  Pada siklus I setelah diterapkan metode eksperimen  rata-rata kelas mengalami peningkatan menjadi 69,09 dengan ketuntasan klasikal sebesar 72,73 % namun hasil tersebut belum mencapai KKM ≥70. Pada siklus II rata-rata kelas kembali meningkat mencapi nilai rata-rata 80,45 dengan ketuntasan klasikal sebesar 95,46 %. Dengan meningkatnya hasil belajar di setiap siklusnya, maka hipotesis tindakan dapat diterima dan dengan demikian maka dapat disimpulkan bahwa penggunaan metode ekserimen dapat meningkatkan hasil belajar IPA materi sumber-sumber energi pada siswa kelas II SD Negeri Seuneubok Cina.</w:t>
      </w:r>
    </w:p>
    <w:p w:rsidR="00B47812" w:rsidRDefault="00B47812" w:rsidP="00B47812">
      <w:pPr>
        <w:tabs>
          <w:tab w:val="left" w:pos="1134"/>
        </w:tabs>
        <w:autoSpaceDE w:val="0"/>
        <w:autoSpaceDN w:val="0"/>
        <w:adjustRightInd w:val="0"/>
        <w:spacing w:after="0" w:line="240" w:lineRule="auto"/>
        <w:ind w:left="1418" w:hanging="1418"/>
        <w:jc w:val="both"/>
        <w:rPr>
          <w:rFonts w:ascii="Arial Narrow" w:hAnsi="Arial Narrow"/>
          <w:szCs w:val="24"/>
        </w:rPr>
      </w:pPr>
      <w:r w:rsidRPr="00831E8A">
        <w:rPr>
          <w:rFonts w:ascii="Arial Narrow" w:hAnsi="Arial Narrow"/>
          <w:b/>
          <w:szCs w:val="24"/>
        </w:rPr>
        <w:t>Kata Kunci</w:t>
      </w:r>
      <w:r w:rsidRPr="00831E8A">
        <w:rPr>
          <w:rFonts w:ascii="Arial Narrow" w:hAnsi="Arial Narrow"/>
          <w:b/>
          <w:szCs w:val="24"/>
        </w:rPr>
        <w:tab/>
      </w:r>
      <w:r w:rsidRPr="00831E8A">
        <w:rPr>
          <w:rFonts w:ascii="Arial Narrow" w:hAnsi="Arial Narrow"/>
          <w:szCs w:val="24"/>
        </w:rPr>
        <w:t>: Hasi Belajar  IPA, Materi Sumber-Sumber Energi, Metode Eksperimen</w:t>
      </w:r>
    </w:p>
    <w:p w:rsidR="00D40725" w:rsidRDefault="00D40725" w:rsidP="00B47812">
      <w:pPr>
        <w:tabs>
          <w:tab w:val="left" w:pos="1134"/>
        </w:tabs>
        <w:autoSpaceDE w:val="0"/>
        <w:autoSpaceDN w:val="0"/>
        <w:adjustRightInd w:val="0"/>
        <w:spacing w:after="0" w:line="240" w:lineRule="auto"/>
        <w:ind w:left="1418" w:hanging="1418"/>
        <w:jc w:val="both"/>
        <w:rPr>
          <w:rFonts w:ascii="Arial Narrow" w:hAnsi="Arial Narrow"/>
          <w:b/>
          <w:szCs w:val="24"/>
        </w:rPr>
      </w:pPr>
    </w:p>
    <w:p w:rsidR="00D40725" w:rsidRPr="00831E8A" w:rsidRDefault="00D40725" w:rsidP="00D40725">
      <w:pPr>
        <w:pStyle w:val="HTMLPreformatted"/>
        <w:jc w:val="center"/>
        <w:rPr>
          <w:rFonts w:ascii="Arial Narrow" w:hAnsi="Arial Narrow" w:cs="Times New Roman"/>
          <w:b/>
          <w:i/>
          <w:sz w:val="24"/>
          <w:szCs w:val="24"/>
        </w:rPr>
      </w:pPr>
      <w:r w:rsidRPr="00831E8A">
        <w:rPr>
          <w:rFonts w:ascii="Arial Narrow" w:hAnsi="Arial Narrow" w:cs="Times New Roman"/>
          <w:b/>
          <w:i/>
          <w:sz w:val="24"/>
          <w:szCs w:val="24"/>
        </w:rPr>
        <w:t>A</w:t>
      </w:r>
      <w:r>
        <w:rPr>
          <w:rFonts w:ascii="Arial Narrow" w:hAnsi="Arial Narrow" w:cs="Times New Roman"/>
          <w:b/>
          <w:i/>
          <w:sz w:val="24"/>
          <w:szCs w:val="24"/>
        </w:rPr>
        <w:t>bstract</w:t>
      </w:r>
    </w:p>
    <w:p w:rsidR="00D40725" w:rsidRPr="00831E8A" w:rsidRDefault="00D40725" w:rsidP="00D40725">
      <w:pPr>
        <w:pStyle w:val="HTMLPreformatted"/>
        <w:jc w:val="center"/>
        <w:rPr>
          <w:rFonts w:ascii="Arial Narrow" w:hAnsi="Arial Narrow" w:cs="Times New Roman"/>
          <w:i/>
          <w:sz w:val="24"/>
          <w:szCs w:val="24"/>
        </w:rPr>
      </w:pPr>
    </w:p>
    <w:p w:rsidR="00D40725" w:rsidRPr="00831E8A" w:rsidRDefault="00D40725" w:rsidP="00D40725">
      <w:pPr>
        <w:pStyle w:val="HTMLPreformatted"/>
        <w:jc w:val="both"/>
        <w:rPr>
          <w:rFonts w:ascii="Arial Narrow" w:hAnsi="Arial Narrow" w:cs="Times New Roman"/>
          <w:i/>
          <w:sz w:val="24"/>
          <w:szCs w:val="24"/>
        </w:rPr>
      </w:pPr>
      <w:r w:rsidRPr="00831E8A">
        <w:rPr>
          <w:rFonts w:ascii="Arial Narrow" w:hAnsi="Arial Narrow" w:cs="Times New Roman"/>
          <w:i/>
          <w:sz w:val="24"/>
          <w:szCs w:val="24"/>
        </w:rPr>
        <w:t>This classroom action research aims to determine the improvement of student learning outcomes after the implementation of the Experimental method in class II SDN Seuneubok China in the first semester of 2017/2018 Academic Year, especially in science subjects, material, energy sources. This research was conducted with classroom action research methods conducted in 2 (two) cycles. Based on the results obtained during the implementation of class action research, it can be explained that student learning outcomes from the initial conditions of student learning outcomes are still low because under KKM ≥70, the class average is only 57.27 with classical learning completeness from 22 students only 8 students (36.36%) completed. In the first cycle after the experimental method was applied the average grade increased to 69.09 with classical completeness of 72.73% but the results have not reached KKM ≥70. In the second cycle, the class average increased again, reaching an average value of 80.45 with classical completeness of 95.46%. With the increase in learning outcomes in each cycle, the action hypothesis can be accepted and thus it can be concluded that the use of the exeriment method can improve the learning outcomes of science materials on energy sources in class II SD Seuneubok State of China.</w:t>
      </w:r>
    </w:p>
    <w:p w:rsidR="00D40725" w:rsidRPr="00831E8A" w:rsidRDefault="00D40725" w:rsidP="00D40725">
      <w:pPr>
        <w:pStyle w:val="HTMLPreformatted"/>
        <w:spacing w:before="240"/>
        <w:ind w:left="1134" w:hanging="1134"/>
        <w:jc w:val="both"/>
        <w:rPr>
          <w:rFonts w:ascii="Arial Narrow" w:hAnsi="Arial Narrow" w:cs="Times New Roman"/>
          <w:i/>
          <w:sz w:val="24"/>
          <w:szCs w:val="24"/>
        </w:rPr>
      </w:pPr>
      <w:r w:rsidRPr="00831E8A">
        <w:rPr>
          <w:rFonts w:ascii="Arial Narrow" w:hAnsi="Arial Narrow" w:cs="Times New Roman"/>
          <w:b/>
          <w:i/>
          <w:sz w:val="24"/>
          <w:szCs w:val="24"/>
        </w:rPr>
        <w:t>Keywords</w:t>
      </w:r>
      <w:r w:rsidRPr="00831E8A">
        <w:rPr>
          <w:rFonts w:ascii="Arial Narrow" w:hAnsi="Arial Narrow" w:cs="Times New Roman"/>
          <w:i/>
          <w:sz w:val="24"/>
          <w:szCs w:val="24"/>
        </w:rPr>
        <w:tab/>
        <w:t>: Science Learning Outcomes, Energy Sources Material, Experimental Method</w:t>
      </w:r>
    </w:p>
    <w:p w:rsidR="00D40725" w:rsidRPr="00831E8A" w:rsidRDefault="00D40725" w:rsidP="00B47812">
      <w:pPr>
        <w:tabs>
          <w:tab w:val="left" w:pos="1134"/>
        </w:tabs>
        <w:autoSpaceDE w:val="0"/>
        <w:autoSpaceDN w:val="0"/>
        <w:adjustRightInd w:val="0"/>
        <w:spacing w:after="0" w:line="240" w:lineRule="auto"/>
        <w:ind w:left="1418" w:hanging="1418"/>
        <w:jc w:val="both"/>
        <w:rPr>
          <w:rFonts w:ascii="Arial Narrow" w:hAnsi="Arial Narrow"/>
          <w:b/>
          <w:szCs w:val="24"/>
        </w:rPr>
      </w:pPr>
    </w:p>
    <w:p w:rsidR="00B47812" w:rsidRPr="00FB2E28" w:rsidRDefault="00B47812" w:rsidP="00FB2E28">
      <w:pPr>
        <w:pStyle w:val="ListParagraph"/>
        <w:numPr>
          <w:ilvl w:val="0"/>
          <w:numId w:val="7"/>
        </w:numPr>
        <w:autoSpaceDE w:val="0"/>
        <w:autoSpaceDN w:val="0"/>
        <w:adjustRightInd w:val="0"/>
        <w:spacing w:before="240" w:after="0" w:line="240" w:lineRule="auto"/>
        <w:ind w:left="567" w:hanging="567"/>
        <w:jc w:val="both"/>
        <w:rPr>
          <w:rFonts w:ascii="Arial Narrow" w:hAnsi="Arial Narrow"/>
          <w:b/>
          <w:szCs w:val="24"/>
        </w:rPr>
      </w:pPr>
      <w:r w:rsidRPr="00FB2E28">
        <w:rPr>
          <w:rFonts w:ascii="Arial Narrow" w:hAnsi="Arial Narrow"/>
          <w:b/>
          <w:szCs w:val="24"/>
        </w:rPr>
        <w:lastRenderedPageBreak/>
        <w:t>Pendahuluan</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Selama ini proses pembelajaran IPA di kelas II kebanyakan masih mengunakan paradigma yang lama dimana guru memberikan pengetahuan kepada siswa yang pasif. Guru mengajar dengan metode konvensional yaitu metode ceramah dan mengharapkan siswa duduk, diam, dengar, catat dan hafal. Sehingga Kegiatan Belajar Mengajar (KBM) menjadi monoton dan kurang menarik perhatian siswa. Kondisi seperti itu tidak akan meningkatkan kemampuan siswa dalam memahami mata pelajaran IPA. Akibatnya nilai akhir yang dicapai siswa tidak seperti yang diharapkan.</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Berdasarkan hasil pengamatan yang dilakukan terhadap siswa kelas II bahwa pelajaran IPA merupakan pelajaran yang sulit, materi terlalu banyak sehingga siswa sulit untuk memahami materi IPA yang terlalu banyak. Selain itu, guru di dalam memberikan materi cukup membosankan. Sehingga siswa kurang termotivasi dalam mengikuti kegiatan pembelajaran mata pelajaran IPA.</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Hasil belajar IPA kelas II SD Negeri Seuneubok Cina  Kecamatan Indra Makmu Kabupaten Aceh Timur menunjukan masih kurang memuaskan, hal ini ditunjukkan dari perolehan hasil belajar siswa pada kondisi awal. Berdasarkan hasil yang diperoleh dari 22 jumlah siswa hanya 8 siswa (36,36 %) yang tuntas sedangkan 14 siswa lagi (63,64 %) belum tuntas. Nilai rata-rata kelas sangat rendah yaitu hanya sebesar 57,72 sedangkan KKM yang ditetapkan adalah 70.</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Penyebab rendahnya hasil belajar IPA adalah aktivitas siswa dalam pembelajaran di kelas kurang teratur. Hasil belajar siswa selain dipengaruhi oleh model pembelajaran juga dipengaruhi oleh aktifnya siswa. Jika siswa aktif dalam proses pembelajaran maka tidak hanya aspek prestasi saja yang diraihnya namun ada aspek lain yang diperoleh yaitu aspek motivasi dan aspek sosial akan diraihnya. Selain itu metode pembelajaran yang selama ini diterapkan adalah metode konvensional dalam arti pembelajaran didominasi oleh guru. Peran siswa lebih banyak mendengarkan dan memperhatikan penjelasan dari guru.</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Mengingat pentingnya partisipasi siswa dalam pembelajaran, maka guru diharapkan dapat menciptakan pembelajaran yang lebih banyak melibatkan motivasi siswa dengan menciptakan kegiatan belajar mengajar yang lebih interaktif, artinya ada komunikasi dua arah antara guru dan siswa untuk meninjau beberapa siswa yang paham dan tidak paham. Sedangkan siswa hendaknya lebih memotivasi dirinya agar lebih aktif dalam proses pembelajaran. Dengan meningkatkan keaktifan siswa di dalam proses pembelajaran diharapkan motivasi dan prestasi belajar siswa akan semakin meningkat</w:t>
      </w:r>
      <w:r w:rsidRPr="00831E8A">
        <w:rPr>
          <w:rFonts w:ascii="Arial Narrow" w:hAnsi="Arial Narrow"/>
          <w:szCs w:val="24"/>
          <w:lang w:val="id-ID"/>
        </w:rPr>
        <w:t xml:space="preserve"> (</w:t>
      </w:r>
      <w:r w:rsidRPr="00831E8A">
        <w:rPr>
          <w:rFonts w:ascii="Arial Narrow" w:hAnsi="Arial Narrow"/>
          <w:szCs w:val="24"/>
        </w:rPr>
        <w:t>Majid, A,2009: 11</w:t>
      </w:r>
      <w:r w:rsidRPr="00831E8A">
        <w:rPr>
          <w:rFonts w:ascii="Arial Narrow" w:hAnsi="Arial Narrow"/>
          <w:szCs w:val="24"/>
          <w:lang w:val="id-ID"/>
        </w:rPr>
        <w:t>)</w:t>
      </w:r>
      <w:r w:rsidRPr="00831E8A">
        <w:rPr>
          <w:rFonts w:ascii="Arial Narrow" w:hAnsi="Arial Narrow"/>
          <w:szCs w:val="24"/>
        </w:rPr>
        <w:t xml:space="preserve">. </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Karena kemajuan teknologi dan ilmu pengetahuan, maka segala sesuatu memerlukan eksperimentasi. Begitu juga dalam cara mengajar guru dikelas digunakan teknik eksperimen. Eksperimen adalah cara mengajar, dimana siswa melakukan suatu percobaan tentang suatu hal, mengamati prosesnya serta menuliskan hasil percobaan, kemudian hasil pengamatan itu disampaikan ke kelas dan dievaluasi oleh guru. Jadi siswa dapat terlatih dalam cara berpikir yang ilmiah (</w:t>
      </w:r>
      <w:r w:rsidRPr="00831E8A">
        <w:rPr>
          <w:rFonts w:ascii="Arial Narrow" w:hAnsi="Arial Narrow"/>
          <w:i/>
          <w:iCs/>
          <w:szCs w:val="24"/>
        </w:rPr>
        <w:t>scientific thinking</w:t>
      </w:r>
      <w:r w:rsidRPr="00831E8A">
        <w:rPr>
          <w:rFonts w:ascii="Arial Narrow" w:hAnsi="Arial Narrow"/>
          <w:szCs w:val="24"/>
        </w:rPr>
        <w:t>). Dengan eksperimen siswa menemukan bukti kebenaran dari teori sesuatu yang sedang dipelajarinya</w:t>
      </w:r>
      <w:r w:rsidRPr="00831E8A">
        <w:rPr>
          <w:rFonts w:ascii="Arial Narrow" w:hAnsi="Arial Narrow"/>
          <w:szCs w:val="24"/>
          <w:lang w:val="id-ID"/>
        </w:rPr>
        <w:t xml:space="preserve"> (</w:t>
      </w:r>
      <w:r w:rsidRPr="00831E8A">
        <w:rPr>
          <w:rFonts w:ascii="Arial Narrow" w:hAnsi="Arial Narrow"/>
          <w:szCs w:val="24"/>
        </w:rPr>
        <w:t>Setiatava, R, P</w:t>
      </w:r>
      <w:r w:rsidRPr="00831E8A">
        <w:rPr>
          <w:rFonts w:ascii="Arial Narrow" w:hAnsi="Arial Narrow"/>
          <w:szCs w:val="24"/>
          <w:lang w:val="id-ID"/>
        </w:rPr>
        <w:t xml:space="preserve">, </w:t>
      </w:r>
      <w:r w:rsidRPr="00831E8A">
        <w:rPr>
          <w:rFonts w:ascii="Arial Narrow" w:hAnsi="Arial Narrow"/>
          <w:szCs w:val="24"/>
        </w:rPr>
        <w:t>2003: 19</w:t>
      </w:r>
      <w:r w:rsidRPr="00831E8A">
        <w:rPr>
          <w:rFonts w:ascii="Arial Narrow" w:hAnsi="Arial Narrow"/>
          <w:szCs w:val="24"/>
          <w:lang w:val="id-ID"/>
        </w:rPr>
        <w:t>)</w:t>
      </w:r>
      <w:r w:rsidRPr="00831E8A">
        <w:rPr>
          <w:rFonts w:ascii="Arial Narrow" w:hAnsi="Arial Narrow"/>
          <w:szCs w:val="24"/>
        </w:rPr>
        <w:t xml:space="preserve">. </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 xml:space="preserve">Adapun metode eksperimen merupakan suatu bentuk pembelajaran yang melibatkan peserta didik bekerja dengan benda-benda, bahan-bahan dan peralatan laboratorium, baik secara perorangan maupun kelompok. </w:t>
      </w:r>
      <w:r w:rsidRPr="00831E8A">
        <w:rPr>
          <w:rFonts w:ascii="Arial Narrow" w:hAnsi="Arial Narrow"/>
          <w:iCs/>
          <w:szCs w:val="24"/>
        </w:rPr>
        <w:t>Percobaan</w:t>
      </w:r>
      <w:r w:rsidRPr="00831E8A">
        <w:rPr>
          <w:rFonts w:ascii="Arial Narrow" w:hAnsi="Arial Narrow"/>
          <w:szCs w:val="24"/>
        </w:rPr>
        <w:t>merupakan situasi pemecahan masalah yang di dalamnya berlangsung pengujian suatu hipotesis, dan terdapat variabel yang dikontrol secara ketat</w:t>
      </w:r>
      <w:r w:rsidRPr="00831E8A">
        <w:rPr>
          <w:rFonts w:ascii="Arial Narrow" w:hAnsi="Arial Narrow"/>
          <w:szCs w:val="24"/>
          <w:lang w:val="id-ID"/>
        </w:rPr>
        <w:t xml:space="preserve"> (</w:t>
      </w:r>
      <w:r w:rsidRPr="00831E8A">
        <w:rPr>
          <w:rFonts w:ascii="Arial Narrow" w:hAnsi="Arial Narrow"/>
          <w:szCs w:val="24"/>
        </w:rPr>
        <w:t>Pribadi. B. A</w:t>
      </w:r>
      <w:r w:rsidRPr="00831E8A">
        <w:rPr>
          <w:rFonts w:ascii="Arial Narrow" w:hAnsi="Arial Narrow"/>
          <w:szCs w:val="24"/>
          <w:lang w:val="id-ID"/>
        </w:rPr>
        <w:t xml:space="preserve">, </w:t>
      </w:r>
      <w:r w:rsidRPr="00831E8A">
        <w:rPr>
          <w:rFonts w:ascii="Arial Narrow" w:hAnsi="Arial Narrow"/>
          <w:szCs w:val="24"/>
        </w:rPr>
        <w:t>2009: 21</w:t>
      </w:r>
      <w:r w:rsidRPr="00831E8A">
        <w:rPr>
          <w:rFonts w:ascii="Arial Narrow" w:hAnsi="Arial Narrow"/>
          <w:szCs w:val="24"/>
          <w:lang w:val="id-ID"/>
        </w:rPr>
        <w:t>)</w:t>
      </w:r>
      <w:r w:rsidRPr="00831E8A">
        <w:rPr>
          <w:rFonts w:ascii="Arial Narrow" w:hAnsi="Arial Narrow"/>
          <w:szCs w:val="24"/>
        </w:rPr>
        <w:t>.</w:t>
      </w:r>
    </w:p>
    <w:p w:rsidR="00B47812"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Berdasarkan latar belakang dan uraian di atas, sebagai upaya meningkatkan motivasi dan hasil belajar IPA Kelas II, maka penulis tertarik melakukan Penelitian Tindakan Kelas dengan judul “Peningkatan Hasil Belajar IPA Materi Sumber- Sumber Energi Melalui Metode Eksperimen Pada Siswa Kelas II di SD Negeri Seuneubok Cina”</w:t>
      </w:r>
    </w:p>
    <w:p w:rsidR="00FB2E28" w:rsidRDefault="00FB2E28" w:rsidP="00B47812">
      <w:pPr>
        <w:autoSpaceDE w:val="0"/>
        <w:autoSpaceDN w:val="0"/>
        <w:adjustRightInd w:val="0"/>
        <w:spacing w:after="0" w:line="240" w:lineRule="auto"/>
        <w:ind w:firstLine="709"/>
        <w:jc w:val="both"/>
        <w:rPr>
          <w:rFonts w:ascii="Arial Narrow" w:hAnsi="Arial Narrow"/>
          <w:szCs w:val="24"/>
        </w:rPr>
      </w:pPr>
    </w:p>
    <w:p w:rsidR="00FB2E28" w:rsidRDefault="00FB2E28" w:rsidP="00B47812">
      <w:pPr>
        <w:autoSpaceDE w:val="0"/>
        <w:autoSpaceDN w:val="0"/>
        <w:adjustRightInd w:val="0"/>
        <w:spacing w:after="0" w:line="240" w:lineRule="auto"/>
        <w:ind w:firstLine="709"/>
        <w:jc w:val="both"/>
        <w:rPr>
          <w:rFonts w:ascii="Arial Narrow" w:hAnsi="Arial Narrow"/>
          <w:szCs w:val="24"/>
        </w:rPr>
      </w:pPr>
    </w:p>
    <w:p w:rsidR="00FB2E28" w:rsidRPr="00831E8A" w:rsidRDefault="00FB2E28" w:rsidP="00B47812">
      <w:pPr>
        <w:autoSpaceDE w:val="0"/>
        <w:autoSpaceDN w:val="0"/>
        <w:adjustRightInd w:val="0"/>
        <w:spacing w:after="0" w:line="240" w:lineRule="auto"/>
        <w:ind w:firstLine="709"/>
        <w:jc w:val="both"/>
        <w:rPr>
          <w:rFonts w:ascii="Arial Narrow" w:hAnsi="Arial Narrow"/>
          <w:szCs w:val="24"/>
        </w:rPr>
      </w:pPr>
    </w:p>
    <w:p w:rsidR="00B47812" w:rsidRPr="00FB2E28" w:rsidRDefault="00B47812" w:rsidP="00FB2E28">
      <w:pPr>
        <w:pStyle w:val="ListParagraph"/>
        <w:numPr>
          <w:ilvl w:val="0"/>
          <w:numId w:val="7"/>
        </w:numPr>
        <w:spacing w:before="240" w:after="0" w:line="240" w:lineRule="auto"/>
        <w:ind w:left="426" w:hanging="426"/>
        <w:rPr>
          <w:rFonts w:ascii="Arial Narrow" w:hAnsi="Arial Narrow"/>
          <w:b/>
          <w:szCs w:val="24"/>
        </w:rPr>
      </w:pPr>
      <w:r w:rsidRPr="00FB2E28">
        <w:rPr>
          <w:rFonts w:ascii="Arial Narrow" w:hAnsi="Arial Narrow"/>
          <w:b/>
          <w:bCs/>
          <w:szCs w:val="24"/>
          <w:bdr w:val="none" w:sz="0" w:space="0" w:color="auto" w:frame="1"/>
        </w:rPr>
        <w:lastRenderedPageBreak/>
        <w:t xml:space="preserve">Kajian </w:t>
      </w:r>
      <w:r w:rsidRPr="00FB2E28">
        <w:rPr>
          <w:rFonts w:ascii="Arial Narrow" w:hAnsi="Arial Narrow"/>
          <w:b/>
          <w:bCs/>
          <w:szCs w:val="24"/>
          <w:bdr w:val="none" w:sz="0" w:space="0" w:color="auto" w:frame="1"/>
          <w:lang w:val="id-ID"/>
        </w:rPr>
        <w:t>Pustaka</w:t>
      </w:r>
    </w:p>
    <w:p w:rsidR="00B47812" w:rsidRPr="00FB2E28" w:rsidRDefault="00B47812" w:rsidP="00FB2E28">
      <w:pPr>
        <w:pStyle w:val="ListParagraph"/>
        <w:numPr>
          <w:ilvl w:val="0"/>
          <w:numId w:val="8"/>
        </w:numPr>
        <w:autoSpaceDE w:val="0"/>
        <w:autoSpaceDN w:val="0"/>
        <w:adjustRightInd w:val="0"/>
        <w:spacing w:before="240" w:after="0" w:line="240" w:lineRule="auto"/>
        <w:jc w:val="both"/>
        <w:rPr>
          <w:rFonts w:ascii="Arial Narrow" w:hAnsi="Arial Narrow"/>
          <w:b/>
          <w:szCs w:val="24"/>
        </w:rPr>
      </w:pPr>
      <w:r w:rsidRPr="00FB2E28">
        <w:rPr>
          <w:rFonts w:ascii="Arial Narrow" w:hAnsi="Arial Narrow"/>
          <w:b/>
          <w:szCs w:val="24"/>
        </w:rPr>
        <w:t xml:space="preserve">Pengertian Hasil Belajar </w:t>
      </w:r>
    </w:p>
    <w:p w:rsidR="00B47812" w:rsidRPr="00831E8A" w:rsidRDefault="00B47812" w:rsidP="00B47812">
      <w:pPr>
        <w:autoSpaceDE w:val="0"/>
        <w:autoSpaceDN w:val="0"/>
        <w:adjustRightInd w:val="0"/>
        <w:spacing w:after="0" w:line="240" w:lineRule="auto"/>
        <w:ind w:firstLine="709"/>
        <w:jc w:val="both"/>
        <w:rPr>
          <w:rFonts w:ascii="Arial Narrow" w:hAnsi="Arial Narrow"/>
          <w:b/>
          <w:bCs/>
          <w:szCs w:val="24"/>
        </w:rPr>
      </w:pPr>
      <w:r w:rsidRPr="00831E8A">
        <w:rPr>
          <w:rFonts w:ascii="Arial Narrow" w:hAnsi="Arial Narrow"/>
          <w:szCs w:val="24"/>
        </w:rPr>
        <w:t>Hasilbelajar merupakan perolehan kebiasaan-kebiasaan, pengetahuan dan sikap.Pemerolehan ini termasuk suatu cara baru melakukan sesuatu dan caramengatasi masalah pada situasi baru</w:t>
      </w:r>
      <w:r w:rsidRPr="00831E8A">
        <w:rPr>
          <w:rFonts w:ascii="Arial Narrow" w:hAnsi="Arial Narrow"/>
          <w:szCs w:val="24"/>
          <w:lang w:val="id-ID"/>
        </w:rPr>
        <w:t xml:space="preserve"> (Ngalim </w:t>
      </w:r>
      <w:r w:rsidRPr="00831E8A">
        <w:rPr>
          <w:rFonts w:ascii="Arial Narrow" w:hAnsi="Arial Narrow"/>
          <w:szCs w:val="24"/>
        </w:rPr>
        <w:t>Purwanto, 2008</w:t>
      </w:r>
      <w:r w:rsidRPr="00831E8A">
        <w:rPr>
          <w:rFonts w:ascii="Arial Narrow" w:hAnsi="Arial Narrow"/>
          <w:szCs w:val="24"/>
          <w:lang w:val="id-ID"/>
        </w:rPr>
        <w:t xml:space="preserve">: </w:t>
      </w:r>
      <w:r w:rsidRPr="00831E8A">
        <w:rPr>
          <w:rFonts w:ascii="Arial Narrow" w:hAnsi="Arial Narrow"/>
          <w:szCs w:val="24"/>
        </w:rPr>
        <w:t>113</w:t>
      </w:r>
      <w:r w:rsidRPr="00831E8A">
        <w:rPr>
          <w:rFonts w:ascii="Arial Narrow" w:hAnsi="Arial Narrow"/>
          <w:szCs w:val="24"/>
          <w:lang w:val="id-ID"/>
        </w:rPr>
        <w:t>)</w:t>
      </w:r>
      <w:r w:rsidRPr="00831E8A">
        <w:rPr>
          <w:rFonts w:ascii="Arial Narrow" w:hAnsi="Arial Narrow"/>
          <w:szCs w:val="24"/>
        </w:rPr>
        <w:t xml:space="preserve">.Sedangkan menurut Skiner dalam teori Kondisioning yang dikutip Gladlerdalam Ibrahim mengatakan bahwa hasil belajar merupakan respon (tingkahlaku) yang baru. Pada dasarnya respon yang baru itu sama pengertiannyadengan tingkah laku(pengetahuan, sikap, keterampilan) yang baru. </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Hasil belajar juga merupakan perubahan-perubahan yang terjadi pada diri siswa, baik yang menyangkut aspek kognitif, afektif, dan psikomotor sebagai hasil dari kegiatan belajar</w:t>
      </w:r>
      <w:r w:rsidRPr="00831E8A">
        <w:rPr>
          <w:rFonts w:ascii="Arial Narrow" w:hAnsi="Arial Narrow"/>
          <w:szCs w:val="24"/>
          <w:lang w:val="id-ID"/>
        </w:rPr>
        <w:t xml:space="preserve"> (</w:t>
      </w:r>
      <w:r w:rsidRPr="00831E8A">
        <w:rPr>
          <w:rFonts w:ascii="Arial Narrow" w:hAnsi="Arial Narrow"/>
          <w:szCs w:val="24"/>
        </w:rPr>
        <w:t>Syah, M, 2009: 5</w:t>
      </w:r>
      <w:r w:rsidRPr="00831E8A">
        <w:rPr>
          <w:rFonts w:ascii="Arial Narrow" w:hAnsi="Arial Narrow"/>
          <w:szCs w:val="24"/>
          <w:lang w:val="id-ID"/>
        </w:rPr>
        <w:t>)</w:t>
      </w:r>
      <w:r w:rsidRPr="00831E8A">
        <w:rPr>
          <w:rFonts w:ascii="Arial Narrow" w:hAnsi="Arial Narrow"/>
          <w:szCs w:val="24"/>
        </w:rPr>
        <w:t>. Secara sederhana, yang dimaksud dengan hasil belajar siswa adalah kemampuan yang diperoleh anak setelah melalui kegiatan belajar. Sedangkan pendapat lain mengatakan bahwa hasil belajar merupakan kemampuan yang diperoleh siswa setelah melalui kegiatan belajar</w:t>
      </w:r>
      <w:r w:rsidRPr="00831E8A">
        <w:rPr>
          <w:rFonts w:ascii="Arial Narrow" w:hAnsi="Arial Narrow"/>
          <w:szCs w:val="24"/>
          <w:lang w:val="id-ID"/>
        </w:rPr>
        <w:t xml:space="preserve"> (</w:t>
      </w:r>
      <w:r w:rsidRPr="00831E8A">
        <w:rPr>
          <w:rFonts w:ascii="Arial Narrow" w:hAnsi="Arial Narrow"/>
          <w:szCs w:val="24"/>
        </w:rPr>
        <w:t>Sanjaya. W, 2009: 77</w:t>
      </w:r>
      <w:r w:rsidRPr="00831E8A">
        <w:rPr>
          <w:rFonts w:ascii="Arial Narrow" w:hAnsi="Arial Narrow"/>
          <w:szCs w:val="24"/>
          <w:lang w:val="id-ID"/>
        </w:rPr>
        <w:t>)</w:t>
      </w:r>
      <w:r w:rsidRPr="00831E8A">
        <w:rPr>
          <w:rFonts w:ascii="Arial Narrow" w:hAnsi="Arial Narrow"/>
          <w:szCs w:val="24"/>
        </w:rPr>
        <w:t xml:space="preserve">. </w:t>
      </w:r>
    </w:p>
    <w:p w:rsidR="00B47812" w:rsidRPr="00831E8A" w:rsidRDefault="00B47812" w:rsidP="00B47812">
      <w:pPr>
        <w:autoSpaceDE w:val="0"/>
        <w:autoSpaceDN w:val="0"/>
        <w:adjustRightInd w:val="0"/>
        <w:spacing w:after="0" w:line="240" w:lineRule="auto"/>
        <w:ind w:firstLine="708"/>
        <w:jc w:val="both"/>
        <w:rPr>
          <w:rFonts w:ascii="Arial Narrow" w:hAnsi="Arial Narrow"/>
          <w:szCs w:val="24"/>
        </w:rPr>
      </w:pPr>
      <w:r w:rsidRPr="00831E8A">
        <w:rPr>
          <w:rFonts w:ascii="Arial Narrow" w:hAnsi="Arial Narrow"/>
          <w:szCs w:val="24"/>
        </w:rPr>
        <w:t xml:space="preserve">Daribeberapa devinisi di atas bahwa hasil belajar merupakan suatu perubahan yangberupa perubahan tingkah laku, pengetahuan dan sikap yang diperolehseseorang setelah melakukan proses kegiatan belajar.Hasil belajar merupakan peristiwa yang bersifat internal dalam artisesuatu yang terjadi di diri seseorang. </w:t>
      </w:r>
    </w:p>
    <w:p w:rsidR="00B47812" w:rsidRPr="00FB2E28" w:rsidRDefault="00B47812" w:rsidP="00FB2E28">
      <w:pPr>
        <w:pStyle w:val="ListParagraph"/>
        <w:numPr>
          <w:ilvl w:val="0"/>
          <w:numId w:val="8"/>
        </w:numPr>
        <w:autoSpaceDE w:val="0"/>
        <w:autoSpaceDN w:val="0"/>
        <w:adjustRightInd w:val="0"/>
        <w:spacing w:before="240" w:after="0" w:line="240" w:lineRule="auto"/>
        <w:jc w:val="both"/>
        <w:rPr>
          <w:rFonts w:ascii="Arial Narrow" w:hAnsi="Arial Narrow"/>
          <w:b/>
          <w:szCs w:val="24"/>
        </w:rPr>
      </w:pPr>
      <w:r w:rsidRPr="00FB2E28">
        <w:rPr>
          <w:rFonts w:ascii="Arial Narrow" w:hAnsi="Arial Narrow"/>
          <w:b/>
          <w:szCs w:val="24"/>
        </w:rPr>
        <w:t>Faktor-Faktor yang Mempengaruhi Hasil Belajar</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Setiap kegiatan belajar menghasilkan suatu perubahan yang khas sebagai hasil belajar. Hasil belajar dapat dicapai peserta didik melalui usaha-usaha sebagai perubahan tingkah laku yang meliputi ranah kognitif, afektif dan psikomotorik, sehingga tujuan yang telah ditetapkan tercapai secara optimal. Hasil belajar yang diperoleh peserta didik tidak sama karena ada beberapa faktor yang mempengaruhi keberhasilannya dalam proses belajar dianataranya adalah;.</w:t>
      </w:r>
    </w:p>
    <w:p w:rsidR="00B47812" w:rsidRPr="00831E8A" w:rsidRDefault="00B47812" w:rsidP="00B47812">
      <w:pPr>
        <w:numPr>
          <w:ilvl w:val="0"/>
          <w:numId w:val="1"/>
        </w:numPr>
        <w:autoSpaceDE w:val="0"/>
        <w:autoSpaceDN w:val="0"/>
        <w:adjustRightInd w:val="0"/>
        <w:spacing w:after="0" w:line="240" w:lineRule="auto"/>
        <w:jc w:val="both"/>
        <w:rPr>
          <w:rFonts w:ascii="Arial Narrow" w:hAnsi="Arial Narrow"/>
          <w:szCs w:val="24"/>
        </w:rPr>
      </w:pPr>
      <w:r w:rsidRPr="00831E8A">
        <w:rPr>
          <w:rFonts w:ascii="Arial Narrow" w:hAnsi="Arial Narrow"/>
          <w:szCs w:val="24"/>
        </w:rPr>
        <w:t>Faktor intern, meliputi:</w:t>
      </w:r>
    </w:p>
    <w:p w:rsidR="00B47812" w:rsidRPr="00831E8A" w:rsidRDefault="00B47812" w:rsidP="00B47812">
      <w:pPr>
        <w:numPr>
          <w:ilvl w:val="0"/>
          <w:numId w:val="2"/>
        </w:numPr>
        <w:autoSpaceDE w:val="0"/>
        <w:autoSpaceDN w:val="0"/>
        <w:adjustRightInd w:val="0"/>
        <w:spacing w:after="0" w:line="240" w:lineRule="auto"/>
        <w:ind w:left="993" w:hanging="284"/>
        <w:jc w:val="both"/>
        <w:rPr>
          <w:rFonts w:ascii="Arial Narrow" w:hAnsi="Arial Narrow"/>
          <w:szCs w:val="24"/>
        </w:rPr>
      </w:pPr>
      <w:r w:rsidRPr="00831E8A">
        <w:rPr>
          <w:rFonts w:ascii="Arial Narrow" w:hAnsi="Arial Narrow"/>
          <w:szCs w:val="24"/>
        </w:rPr>
        <w:t>Faktor jasmani, yang termasuk ke dalam faktor jasmani yaitu faktor kesehatan dan cacat tubuh.</w:t>
      </w:r>
    </w:p>
    <w:p w:rsidR="00B47812" w:rsidRPr="00831E8A" w:rsidRDefault="00B47812" w:rsidP="00B47812">
      <w:pPr>
        <w:numPr>
          <w:ilvl w:val="0"/>
          <w:numId w:val="2"/>
        </w:numPr>
        <w:autoSpaceDE w:val="0"/>
        <w:autoSpaceDN w:val="0"/>
        <w:adjustRightInd w:val="0"/>
        <w:spacing w:after="0" w:line="240" w:lineRule="auto"/>
        <w:ind w:left="993" w:hanging="284"/>
        <w:jc w:val="both"/>
        <w:rPr>
          <w:rFonts w:ascii="Arial Narrow" w:hAnsi="Arial Narrow"/>
          <w:szCs w:val="24"/>
        </w:rPr>
      </w:pPr>
      <w:r w:rsidRPr="00831E8A">
        <w:rPr>
          <w:rFonts w:ascii="Arial Narrow" w:hAnsi="Arial Narrow"/>
          <w:szCs w:val="24"/>
        </w:rPr>
        <w:t>Faktor psikologis, sekurang-kurangnya ada tujuh faktor yang tergolong dalam faktor psikologi yang mempengaruhi belajar, yaitu: intelegensi, perhatian, minat, bakat, kematangan dan kesiapan.</w:t>
      </w:r>
    </w:p>
    <w:p w:rsidR="00B47812" w:rsidRPr="00831E8A" w:rsidRDefault="00B47812" w:rsidP="00B47812">
      <w:pPr>
        <w:numPr>
          <w:ilvl w:val="0"/>
          <w:numId w:val="2"/>
        </w:numPr>
        <w:autoSpaceDE w:val="0"/>
        <w:autoSpaceDN w:val="0"/>
        <w:adjustRightInd w:val="0"/>
        <w:spacing w:after="0" w:line="240" w:lineRule="auto"/>
        <w:ind w:left="993" w:hanging="284"/>
        <w:jc w:val="both"/>
        <w:rPr>
          <w:rFonts w:ascii="Arial Narrow" w:hAnsi="Arial Narrow"/>
          <w:szCs w:val="24"/>
        </w:rPr>
      </w:pPr>
      <w:r w:rsidRPr="00831E8A">
        <w:rPr>
          <w:rFonts w:ascii="Arial Narrow" w:hAnsi="Arial Narrow"/>
          <w:szCs w:val="24"/>
        </w:rPr>
        <w:t>Faktor kelelahan, kelelahan pada seseorang dapat dibedakan menjadi dua, yaitu kelelahan jasmani dan kelelahan rohani. Kelelahan jasmani terlihat dengan lemah lunglainya tubuh sedangkan kelelahan rohani dapat dilihat dengan adanya kelesuan dan kebosanan sehingga minat dan dorongan untuk menghasilkan sesuatu hilang.</w:t>
      </w:r>
    </w:p>
    <w:p w:rsidR="00B47812" w:rsidRPr="00831E8A" w:rsidRDefault="00B47812" w:rsidP="00B47812">
      <w:pPr>
        <w:numPr>
          <w:ilvl w:val="0"/>
          <w:numId w:val="1"/>
        </w:numPr>
        <w:autoSpaceDE w:val="0"/>
        <w:autoSpaceDN w:val="0"/>
        <w:adjustRightInd w:val="0"/>
        <w:spacing w:after="0" w:line="240" w:lineRule="auto"/>
        <w:jc w:val="both"/>
        <w:rPr>
          <w:rFonts w:ascii="Arial Narrow" w:hAnsi="Arial Narrow"/>
          <w:szCs w:val="24"/>
        </w:rPr>
      </w:pPr>
      <w:r w:rsidRPr="00831E8A">
        <w:rPr>
          <w:rFonts w:ascii="Arial Narrow" w:hAnsi="Arial Narrow"/>
          <w:szCs w:val="24"/>
        </w:rPr>
        <w:t>Faktor ekstern, meliputi:</w:t>
      </w:r>
    </w:p>
    <w:p w:rsidR="00B47812" w:rsidRPr="00831E8A" w:rsidRDefault="00B47812" w:rsidP="00B47812">
      <w:pPr>
        <w:numPr>
          <w:ilvl w:val="0"/>
          <w:numId w:val="3"/>
        </w:numPr>
        <w:autoSpaceDE w:val="0"/>
        <w:autoSpaceDN w:val="0"/>
        <w:adjustRightInd w:val="0"/>
        <w:spacing w:after="0" w:line="240" w:lineRule="auto"/>
        <w:ind w:left="993" w:hanging="284"/>
        <w:jc w:val="both"/>
        <w:rPr>
          <w:rFonts w:ascii="Arial Narrow" w:hAnsi="Arial Narrow"/>
          <w:szCs w:val="24"/>
        </w:rPr>
      </w:pPr>
      <w:r w:rsidRPr="00831E8A">
        <w:rPr>
          <w:rFonts w:ascii="Arial Narrow" w:hAnsi="Arial Narrow"/>
          <w:szCs w:val="24"/>
        </w:rPr>
        <w:t xml:space="preserve">Faktor keluarga, siswa yang belajar akan menerima pengaruh dari keluarga berupa cara orang tua mendidik, relasi antara anggota keluarga, suasana rumah tangga, keadaan ekonomi keluarga, pengertian orang tua, dan latar belakang kebudayaan. </w:t>
      </w:r>
    </w:p>
    <w:p w:rsidR="00B47812" w:rsidRPr="00831E8A" w:rsidRDefault="00B47812" w:rsidP="00B47812">
      <w:pPr>
        <w:numPr>
          <w:ilvl w:val="0"/>
          <w:numId w:val="3"/>
        </w:numPr>
        <w:autoSpaceDE w:val="0"/>
        <w:autoSpaceDN w:val="0"/>
        <w:adjustRightInd w:val="0"/>
        <w:spacing w:after="0" w:line="240" w:lineRule="auto"/>
        <w:ind w:left="993" w:hanging="284"/>
        <w:jc w:val="both"/>
        <w:rPr>
          <w:rFonts w:ascii="Arial Narrow" w:hAnsi="Arial Narrow"/>
          <w:szCs w:val="24"/>
        </w:rPr>
      </w:pPr>
      <w:r w:rsidRPr="00831E8A">
        <w:rPr>
          <w:rFonts w:ascii="Arial Narrow" w:hAnsi="Arial Narrow"/>
          <w:szCs w:val="24"/>
        </w:rPr>
        <w:t>Faktor sekolah, yang mempengaruhi belajar ini adalah mencakup metode mengajar, kurikulum, relasi guru dengan siswa, relasi siswa dengan siswa, disiplin sekolah, alat pelajaran, waktu sekolah, standar pelajaran diatas ukuran, keadaan gedung, metode belajar dan PR.</w:t>
      </w:r>
    </w:p>
    <w:p w:rsidR="00B47812" w:rsidRPr="00831E8A" w:rsidRDefault="00B47812" w:rsidP="00B47812">
      <w:pPr>
        <w:numPr>
          <w:ilvl w:val="0"/>
          <w:numId w:val="3"/>
        </w:numPr>
        <w:autoSpaceDE w:val="0"/>
        <w:autoSpaceDN w:val="0"/>
        <w:adjustRightInd w:val="0"/>
        <w:spacing w:after="0" w:line="240" w:lineRule="auto"/>
        <w:ind w:left="993" w:hanging="284"/>
        <w:jc w:val="both"/>
        <w:rPr>
          <w:rFonts w:ascii="Arial Narrow" w:hAnsi="Arial Narrow"/>
          <w:szCs w:val="24"/>
        </w:rPr>
      </w:pPr>
      <w:r w:rsidRPr="00831E8A">
        <w:rPr>
          <w:rFonts w:ascii="Arial Narrow" w:hAnsi="Arial Narrow"/>
          <w:szCs w:val="24"/>
        </w:rPr>
        <w:t>Faktor masyarakat, sangat berpengaruh terhadap belajar siswa. Faktor ini meliputi kegiatan siswa dalam masyarakat, mass media, teman bergaul, dan bentuk kehidupan bermasyarakat</w:t>
      </w:r>
      <w:r w:rsidRPr="00831E8A">
        <w:rPr>
          <w:rFonts w:ascii="Arial Narrow" w:hAnsi="Arial Narrow"/>
          <w:szCs w:val="24"/>
          <w:lang w:val="id-ID"/>
        </w:rPr>
        <w:t xml:space="preserve"> (</w:t>
      </w:r>
      <w:r w:rsidRPr="00831E8A">
        <w:rPr>
          <w:rFonts w:ascii="Arial Narrow" w:hAnsi="Arial Narrow"/>
          <w:szCs w:val="24"/>
        </w:rPr>
        <w:t>Slameto, 2003: 65</w:t>
      </w:r>
      <w:r w:rsidRPr="00831E8A">
        <w:rPr>
          <w:rFonts w:ascii="Arial Narrow" w:hAnsi="Arial Narrow"/>
          <w:szCs w:val="24"/>
          <w:lang w:val="id-ID"/>
        </w:rPr>
        <w:t>)</w:t>
      </w:r>
      <w:r w:rsidRPr="00831E8A">
        <w:rPr>
          <w:rFonts w:ascii="Arial Narrow" w:hAnsi="Arial Narrow"/>
          <w:szCs w:val="24"/>
        </w:rPr>
        <w:t>.</w:t>
      </w:r>
    </w:p>
    <w:p w:rsidR="00B47812" w:rsidRPr="00831E8A" w:rsidRDefault="00B47812" w:rsidP="00B47812">
      <w:pPr>
        <w:autoSpaceDE w:val="0"/>
        <w:autoSpaceDN w:val="0"/>
        <w:adjustRightInd w:val="0"/>
        <w:spacing w:after="0" w:line="240" w:lineRule="auto"/>
        <w:jc w:val="both"/>
        <w:rPr>
          <w:rFonts w:ascii="Arial Narrow" w:hAnsi="Arial Narrow"/>
          <w:szCs w:val="24"/>
        </w:rPr>
      </w:pPr>
    </w:p>
    <w:p w:rsidR="00B47812" w:rsidRPr="00831E8A" w:rsidRDefault="00B47812" w:rsidP="00FB2E28">
      <w:pPr>
        <w:numPr>
          <w:ilvl w:val="0"/>
          <w:numId w:val="8"/>
        </w:numPr>
        <w:spacing w:after="0" w:line="240" w:lineRule="auto"/>
        <w:jc w:val="both"/>
        <w:rPr>
          <w:rFonts w:ascii="Arial Narrow" w:hAnsi="Arial Narrow"/>
          <w:b/>
          <w:bCs/>
          <w:szCs w:val="24"/>
        </w:rPr>
      </w:pPr>
      <w:r w:rsidRPr="00831E8A">
        <w:rPr>
          <w:rFonts w:ascii="Arial Narrow" w:hAnsi="Arial Narrow"/>
          <w:b/>
          <w:szCs w:val="24"/>
          <w:shd w:val="clear" w:color="auto" w:fill="FFFFFF"/>
        </w:rPr>
        <w:t xml:space="preserve">Pengertian Sumber Energi </w:t>
      </w:r>
    </w:p>
    <w:p w:rsidR="00B47812" w:rsidRPr="00831E8A" w:rsidRDefault="00B47812" w:rsidP="00B47812">
      <w:pPr>
        <w:spacing w:after="0" w:line="240" w:lineRule="auto"/>
        <w:ind w:firstLine="709"/>
        <w:jc w:val="both"/>
        <w:rPr>
          <w:rFonts w:ascii="Arial Narrow" w:hAnsi="Arial Narrow"/>
          <w:szCs w:val="24"/>
          <w:shd w:val="clear" w:color="auto" w:fill="FFFFFF"/>
        </w:rPr>
      </w:pPr>
      <w:r w:rsidRPr="00831E8A">
        <w:rPr>
          <w:rFonts w:ascii="Arial Narrow" w:hAnsi="Arial Narrow"/>
          <w:szCs w:val="24"/>
          <w:shd w:val="clear" w:color="auto" w:fill="FFFFFF"/>
        </w:rPr>
        <w:t>Energi ialah suatu bentuk kekuatan yang dihasilkan atau didapatkan dari suatu benda</w:t>
      </w:r>
      <w:r w:rsidRPr="00831E8A">
        <w:rPr>
          <w:rFonts w:ascii="Arial Narrow" w:hAnsi="Arial Narrow"/>
          <w:szCs w:val="24"/>
          <w:shd w:val="clear" w:color="auto" w:fill="FFFFFF"/>
          <w:lang w:val="id-ID"/>
        </w:rPr>
        <w:t xml:space="preserve"> (</w:t>
      </w:r>
      <w:r w:rsidRPr="00831E8A">
        <w:rPr>
          <w:rFonts w:ascii="Arial Narrow" w:hAnsi="Arial Narrow"/>
          <w:szCs w:val="24"/>
        </w:rPr>
        <w:t>Haryono,2013: 126.</w:t>
      </w:r>
      <w:r w:rsidRPr="00831E8A">
        <w:rPr>
          <w:rFonts w:ascii="Arial Narrow" w:hAnsi="Arial Narrow"/>
          <w:szCs w:val="24"/>
          <w:lang w:val="id-ID"/>
        </w:rPr>
        <w:t>)</w:t>
      </w:r>
      <w:r w:rsidRPr="00831E8A">
        <w:rPr>
          <w:rFonts w:ascii="Arial Narrow" w:hAnsi="Arial Narrow"/>
          <w:szCs w:val="24"/>
          <w:shd w:val="clear" w:color="auto" w:fill="FFFFFF"/>
        </w:rPr>
        <w:t xml:space="preserve">. Didalam kehidupan dibumi ini banyak berbagai macam energi. Pada manusia juga </w:t>
      </w:r>
      <w:r w:rsidRPr="00831E8A">
        <w:rPr>
          <w:rFonts w:ascii="Arial Narrow" w:hAnsi="Arial Narrow"/>
          <w:szCs w:val="24"/>
          <w:shd w:val="clear" w:color="auto" w:fill="FFFFFF"/>
        </w:rPr>
        <w:lastRenderedPageBreak/>
        <w:t>sangat membutuhkan suatu energi untuk menjalankan suatu aktivitas sehari-hari. Kata energi berasal dari bahasa Yunani yaitu energia yang artinya adalah suatu kegiatan/aktivitas. Kata energi Terdiri dari dua kata yakni en (dalam) dan ergon (kerja). Jadi, kata energi memiliki arti umum yakni suatu kemampuan untuk melakukan sebuah pekerjaan atau usaha.</w:t>
      </w:r>
    </w:p>
    <w:p w:rsidR="00B47812" w:rsidRPr="00831E8A" w:rsidRDefault="00B47812" w:rsidP="00B47812">
      <w:pPr>
        <w:spacing w:after="0" w:line="240" w:lineRule="auto"/>
        <w:ind w:firstLine="709"/>
        <w:jc w:val="both"/>
        <w:rPr>
          <w:rFonts w:ascii="Arial Narrow" w:hAnsi="Arial Narrow"/>
          <w:szCs w:val="24"/>
          <w:shd w:val="clear" w:color="auto" w:fill="FFFFFF"/>
        </w:rPr>
      </w:pPr>
      <w:r w:rsidRPr="00831E8A">
        <w:rPr>
          <w:rFonts w:ascii="Arial Narrow" w:hAnsi="Arial Narrow"/>
          <w:szCs w:val="24"/>
          <w:shd w:val="clear" w:color="auto" w:fill="FFFFFF"/>
        </w:rPr>
        <w:t>Sumber energi adalah segala sesuatu di sekitar kita yang mampu menghasilkan energi. Di sekitar kita banyak sekali macam macam sumber energi yang bisa menghasilkan berbagai macam</w:t>
      </w:r>
      <w:r w:rsidRPr="00831E8A">
        <w:rPr>
          <w:rStyle w:val="apple-converted-space"/>
          <w:rFonts w:ascii="Arial Narrow" w:hAnsi="Arial Narrow"/>
          <w:szCs w:val="24"/>
          <w:shd w:val="clear" w:color="auto" w:fill="FFFFFF"/>
        </w:rPr>
        <w:t> </w:t>
      </w:r>
      <w:hyperlink r:id="rId7" w:history="1">
        <w:r w:rsidRPr="00831E8A">
          <w:rPr>
            <w:rStyle w:val="Hyperlink"/>
            <w:rFonts w:ascii="Arial Narrow" w:hAnsi="Arial Narrow"/>
            <w:szCs w:val="24"/>
            <w:bdr w:val="none" w:sz="0" w:space="0" w:color="auto" w:frame="1"/>
            <w:shd w:val="clear" w:color="auto" w:fill="FFFFFF"/>
          </w:rPr>
          <w:t>energi</w:t>
        </w:r>
      </w:hyperlink>
      <w:r w:rsidRPr="00831E8A">
        <w:rPr>
          <w:rFonts w:ascii="Arial Narrow" w:hAnsi="Arial Narrow"/>
          <w:szCs w:val="24"/>
          <w:shd w:val="clear" w:color="auto" w:fill="FFFFFF"/>
        </w:rPr>
        <w:t xml:space="preserve">. Sumber energi sangat penting bagi kehidupan makhluk hidup yang ada dibumi. Karna suber energi merupakan sebuah sumber buat bertahan hidup. </w:t>
      </w:r>
      <w:r w:rsidRPr="00831E8A">
        <w:rPr>
          <w:rFonts w:ascii="Arial Narrow" w:hAnsi="Arial Narrow"/>
          <w:bCs/>
          <w:szCs w:val="24"/>
        </w:rPr>
        <w:t>Sumber energi yang sering kita gunakan dalam kehidupan sehari-hari adalah energi panas, enegri listrik, energi bunyi, dan energi cahaya</w:t>
      </w:r>
      <w:r w:rsidRPr="00831E8A">
        <w:rPr>
          <w:rFonts w:ascii="Arial Narrow" w:hAnsi="Arial Narrow"/>
          <w:bCs/>
          <w:szCs w:val="24"/>
          <w:lang w:val="id-ID"/>
        </w:rPr>
        <w:t xml:space="preserve"> (</w:t>
      </w:r>
      <w:r w:rsidRPr="00831E8A">
        <w:rPr>
          <w:rFonts w:ascii="Arial Narrow" w:hAnsi="Arial Narrow"/>
          <w:szCs w:val="24"/>
        </w:rPr>
        <w:t>Poedjiadi, A, 2010: 147</w:t>
      </w:r>
      <w:r w:rsidRPr="00831E8A">
        <w:rPr>
          <w:rFonts w:ascii="Arial Narrow" w:hAnsi="Arial Narrow"/>
          <w:szCs w:val="24"/>
          <w:lang w:val="id-ID"/>
        </w:rPr>
        <w:t>)</w:t>
      </w:r>
      <w:r w:rsidRPr="00831E8A">
        <w:rPr>
          <w:rFonts w:ascii="Arial Narrow" w:hAnsi="Arial Narrow"/>
          <w:bCs/>
          <w:szCs w:val="24"/>
        </w:rPr>
        <w:t>.</w:t>
      </w:r>
    </w:p>
    <w:p w:rsidR="00B47812" w:rsidRPr="00831E8A" w:rsidRDefault="00B47812" w:rsidP="00FB2E28">
      <w:pPr>
        <w:numPr>
          <w:ilvl w:val="0"/>
          <w:numId w:val="8"/>
        </w:numPr>
        <w:spacing w:before="240" w:after="0" w:line="240" w:lineRule="auto"/>
        <w:ind w:left="709"/>
        <w:jc w:val="both"/>
        <w:rPr>
          <w:rFonts w:ascii="Arial Narrow" w:hAnsi="Arial Narrow"/>
          <w:b/>
          <w:szCs w:val="24"/>
          <w:shd w:val="clear" w:color="auto" w:fill="FFFFFF"/>
        </w:rPr>
      </w:pPr>
      <w:r w:rsidRPr="00831E8A">
        <w:rPr>
          <w:rFonts w:ascii="Arial Narrow" w:hAnsi="Arial Narrow"/>
          <w:b/>
          <w:szCs w:val="24"/>
          <w:shd w:val="clear" w:color="auto" w:fill="FFFFFF"/>
        </w:rPr>
        <w:t>Jenis-Jenis Sumber Energi dan Manfaatnya</w:t>
      </w:r>
    </w:p>
    <w:p w:rsidR="00B47812" w:rsidRPr="00831E8A" w:rsidRDefault="00B47812" w:rsidP="00B47812">
      <w:pPr>
        <w:numPr>
          <w:ilvl w:val="0"/>
          <w:numId w:val="5"/>
        </w:numPr>
        <w:spacing w:after="0" w:line="240" w:lineRule="auto"/>
        <w:ind w:left="1069"/>
        <w:jc w:val="both"/>
        <w:rPr>
          <w:rFonts w:ascii="Arial Narrow" w:hAnsi="Arial Narrow"/>
          <w:bCs/>
          <w:szCs w:val="24"/>
        </w:rPr>
      </w:pPr>
      <w:r w:rsidRPr="00831E8A">
        <w:rPr>
          <w:rFonts w:ascii="Arial Narrow" w:hAnsi="Arial Narrow"/>
          <w:bCs/>
          <w:szCs w:val="24"/>
        </w:rPr>
        <w:t>Sumber energi panas</w:t>
      </w:r>
    </w:p>
    <w:p w:rsidR="00B47812" w:rsidRPr="00831E8A" w:rsidRDefault="00B47812" w:rsidP="00B47812">
      <w:pPr>
        <w:autoSpaceDE w:val="0"/>
        <w:autoSpaceDN w:val="0"/>
        <w:adjustRightInd w:val="0"/>
        <w:spacing w:after="0" w:line="240" w:lineRule="auto"/>
        <w:ind w:left="426" w:firstLine="709"/>
        <w:jc w:val="both"/>
        <w:rPr>
          <w:rFonts w:ascii="Arial Narrow" w:hAnsi="Arial Narrow"/>
          <w:szCs w:val="24"/>
        </w:rPr>
      </w:pPr>
      <w:r w:rsidRPr="00831E8A">
        <w:rPr>
          <w:rFonts w:ascii="Arial Narrow" w:hAnsi="Arial Narrow"/>
          <w:szCs w:val="24"/>
          <w:shd w:val="clear" w:color="auto" w:fill="FFFFFF"/>
        </w:rPr>
        <w:t>Sumber energi panas adalah segala sesuatu yang menghasilkan panas, misalnya kompor, korek api, lampu minyak, matahari, dan api unggun</w:t>
      </w:r>
      <w:r w:rsidRPr="00831E8A">
        <w:rPr>
          <w:rStyle w:val="apple-converted-space"/>
          <w:rFonts w:ascii="Arial Narrow" w:hAnsi="Arial Narrow"/>
          <w:szCs w:val="24"/>
          <w:shd w:val="clear" w:color="auto" w:fill="FFFFFF"/>
        </w:rPr>
        <w:t xml:space="preserve">. </w:t>
      </w:r>
      <w:r w:rsidRPr="00831E8A">
        <w:rPr>
          <w:rFonts w:ascii="Arial Narrow" w:hAnsi="Arial Narrow"/>
          <w:szCs w:val="24"/>
        </w:rPr>
        <w:t xml:space="preserve">Matahari merupakan sumber energi panas yang utama bagi bumi  apabila tidak ada panas matahari maka tidak akan ada kehidupan. </w:t>
      </w:r>
    </w:p>
    <w:p w:rsidR="00B47812" w:rsidRPr="00831E8A" w:rsidRDefault="00B47812" w:rsidP="00B47812">
      <w:pPr>
        <w:numPr>
          <w:ilvl w:val="0"/>
          <w:numId w:val="5"/>
        </w:numPr>
        <w:autoSpaceDE w:val="0"/>
        <w:autoSpaceDN w:val="0"/>
        <w:adjustRightInd w:val="0"/>
        <w:spacing w:after="0" w:line="240" w:lineRule="auto"/>
        <w:ind w:left="1080"/>
        <w:jc w:val="both"/>
        <w:rPr>
          <w:rFonts w:ascii="Arial Narrow" w:hAnsi="Arial Narrow"/>
          <w:szCs w:val="24"/>
          <w:shd w:val="clear" w:color="auto" w:fill="FFFFFF"/>
        </w:rPr>
      </w:pPr>
      <w:r w:rsidRPr="00831E8A">
        <w:rPr>
          <w:rFonts w:ascii="Arial Narrow" w:hAnsi="Arial Narrow"/>
          <w:szCs w:val="24"/>
          <w:shd w:val="clear" w:color="auto" w:fill="FFFFFF"/>
        </w:rPr>
        <w:t xml:space="preserve">Sumber energi listrik </w:t>
      </w:r>
    </w:p>
    <w:p w:rsidR="00B47812" w:rsidRPr="00831E8A" w:rsidRDefault="00B47812" w:rsidP="00B47812">
      <w:pPr>
        <w:spacing w:after="0" w:line="240" w:lineRule="auto"/>
        <w:ind w:left="426" w:firstLine="709"/>
        <w:jc w:val="both"/>
        <w:rPr>
          <w:rFonts w:ascii="Arial Narrow" w:hAnsi="Arial Narrow"/>
          <w:szCs w:val="24"/>
          <w:shd w:val="clear" w:color="auto" w:fill="FFFFFF"/>
        </w:rPr>
      </w:pPr>
      <w:r w:rsidRPr="00831E8A">
        <w:rPr>
          <w:rFonts w:ascii="Arial Narrow" w:hAnsi="Arial Narrow"/>
          <w:szCs w:val="24"/>
        </w:rPr>
        <w:t xml:space="preserve">Eenergi listrik yang paling banyak digunakan berasal dari pembangkit listrik tenaga air (PLTA). PLTA memanfaatkan energi air terjun untuk menggerakkan turbin. Turbin yang bergerak digunakan untuk menghasilkan energi listrik. disamping listrik tenga air, ada sumber energi lain yang dapat digunakan untuk menghasilkan listrik. Tenaga tersebut yaitu tenaga angin, uap, panas bumi dan nuklir. </w:t>
      </w:r>
      <w:r w:rsidRPr="00831E8A">
        <w:rPr>
          <w:rFonts w:ascii="Arial Narrow" w:hAnsi="Arial Narrow"/>
          <w:szCs w:val="24"/>
          <w:shd w:val="clear" w:color="auto" w:fill="FFFFFF"/>
        </w:rPr>
        <w:t xml:space="preserve">Beberapa contoh energi listrik dari berbagai sumber energi yang dapat menghasilkan listrik untuk kebutuhan sehari-hari diantaranya adalah batu baterai dan accumulator. </w:t>
      </w:r>
    </w:p>
    <w:p w:rsidR="00B47812" w:rsidRPr="00831E8A" w:rsidRDefault="00B47812" w:rsidP="00B47812">
      <w:pPr>
        <w:numPr>
          <w:ilvl w:val="0"/>
          <w:numId w:val="5"/>
        </w:numPr>
        <w:autoSpaceDE w:val="0"/>
        <w:autoSpaceDN w:val="0"/>
        <w:adjustRightInd w:val="0"/>
        <w:spacing w:after="0" w:line="240" w:lineRule="auto"/>
        <w:ind w:left="1080"/>
        <w:jc w:val="both"/>
        <w:rPr>
          <w:rFonts w:ascii="Arial Narrow" w:hAnsi="Arial Narrow"/>
          <w:szCs w:val="24"/>
        </w:rPr>
      </w:pPr>
      <w:r w:rsidRPr="00831E8A">
        <w:rPr>
          <w:rFonts w:ascii="Arial Narrow" w:hAnsi="Arial Narrow"/>
          <w:szCs w:val="24"/>
        </w:rPr>
        <w:t xml:space="preserve">Sumber energi cahaya </w:t>
      </w:r>
    </w:p>
    <w:p w:rsidR="00B47812" w:rsidRPr="00831E8A" w:rsidRDefault="00B47812" w:rsidP="00B47812">
      <w:pPr>
        <w:pStyle w:val="NormalWeb"/>
        <w:spacing w:before="0" w:beforeAutospacing="0" w:after="0" w:afterAutospacing="0"/>
        <w:ind w:left="426" w:firstLine="709"/>
        <w:jc w:val="both"/>
        <w:textAlignment w:val="baseline"/>
        <w:rPr>
          <w:rFonts w:ascii="Arial Narrow" w:hAnsi="Arial Narrow"/>
        </w:rPr>
      </w:pPr>
      <w:r w:rsidRPr="00831E8A">
        <w:rPr>
          <w:rFonts w:ascii="Arial Narrow" w:hAnsi="Arial Narrow"/>
          <w:bCs/>
        </w:rPr>
        <w:t>Energi cahaya</w:t>
      </w:r>
      <w:r w:rsidRPr="00831E8A">
        <w:rPr>
          <w:rStyle w:val="apple-converted-space"/>
          <w:rFonts w:ascii="Arial Narrow" w:hAnsi="Arial Narrow"/>
        </w:rPr>
        <w:t> </w:t>
      </w:r>
      <w:r w:rsidRPr="00831E8A">
        <w:rPr>
          <w:rFonts w:ascii="Arial Narrow" w:hAnsi="Arial Narrow"/>
        </w:rPr>
        <w:t>adalah energi yang dipancarkan oleh sumber cahaya. Energi cahaya menyebabkan tempat gelap menjadi terang.</w:t>
      </w:r>
      <w:r w:rsidRPr="00831E8A">
        <w:rPr>
          <w:rStyle w:val="apple-converted-space"/>
          <w:rFonts w:ascii="Arial Narrow" w:hAnsi="Arial Narrow"/>
        </w:rPr>
        <w:t> </w:t>
      </w:r>
      <w:r w:rsidRPr="00831E8A">
        <w:rPr>
          <w:rFonts w:ascii="Arial Narrow" w:hAnsi="Arial Narrow"/>
        </w:rPr>
        <w:t xml:space="preserve"> Sumber energi cahaya terbesar adalah matahari. Energi cahaya merupakan energi yang dihasilkan atau dipancarkan dari sumber cahaya. </w:t>
      </w:r>
    </w:p>
    <w:p w:rsidR="00B47812" w:rsidRPr="00831E8A" w:rsidRDefault="00B47812" w:rsidP="00B47812">
      <w:pPr>
        <w:numPr>
          <w:ilvl w:val="0"/>
          <w:numId w:val="5"/>
        </w:numPr>
        <w:autoSpaceDE w:val="0"/>
        <w:autoSpaceDN w:val="0"/>
        <w:adjustRightInd w:val="0"/>
        <w:spacing w:after="0" w:line="240" w:lineRule="auto"/>
        <w:ind w:left="1080"/>
        <w:jc w:val="both"/>
        <w:rPr>
          <w:rFonts w:ascii="Arial Narrow" w:hAnsi="Arial Narrow"/>
          <w:szCs w:val="24"/>
        </w:rPr>
      </w:pPr>
      <w:r w:rsidRPr="00831E8A">
        <w:rPr>
          <w:rFonts w:ascii="Arial Narrow" w:hAnsi="Arial Narrow"/>
          <w:bCs/>
          <w:szCs w:val="24"/>
        </w:rPr>
        <w:t xml:space="preserve">Sumber energi bunyi </w:t>
      </w:r>
    </w:p>
    <w:p w:rsidR="00B47812" w:rsidRPr="00831E8A" w:rsidRDefault="00B47812" w:rsidP="00B47812">
      <w:pPr>
        <w:autoSpaceDE w:val="0"/>
        <w:autoSpaceDN w:val="0"/>
        <w:adjustRightInd w:val="0"/>
        <w:spacing w:after="0" w:line="240" w:lineRule="auto"/>
        <w:ind w:left="426" w:firstLine="709"/>
        <w:jc w:val="both"/>
        <w:rPr>
          <w:rFonts w:ascii="Arial Narrow" w:hAnsi="Arial Narrow"/>
          <w:szCs w:val="24"/>
          <w:shd w:val="clear" w:color="auto" w:fill="FFFFFF"/>
          <w:lang w:val="id-ID"/>
        </w:rPr>
      </w:pPr>
      <w:r w:rsidRPr="00831E8A">
        <w:rPr>
          <w:rFonts w:ascii="Arial Narrow" w:hAnsi="Arial Narrow"/>
          <w:szCs w:val="24"/>
          <w:shd w:val="clear" w:color="auto" w:fill="FFFFFF"/>
        </w:rPr>
        <w:t>Sumber energi bunyi adalah suatu alat yang dapat menghasilkan bunyi Benda atau alat yang dapat menimbulkan bunyi disebut sumber bunyi. Alat-alat musik yang bergetar dapat menghasilkan bunyi. Bunyi dihasilkan oleh benda yang bergetar</w:t>
      </w:r>
      <w:r w:rsidRPr="00831E8A">
        <w:rPr>
          <w:rFonts w:ascii="Arial Narrow" w:hAnsi="Arial Narrow"/>
          <w:szCs w:val="24"/>
          <w:shd w:val="clear" w:color="auto" w:fill="FFFFFF"/>
          <w:lang w:val="id-ID"/>
        </w:rPr>
        <w:t>. (</w:t>
      </w:r>
      <w:r w:rsidRPr="00831E8A">
        <w:rPr>
          <w:rFonts w:ascii="Arial Narrow" w:hAnsi="Arial Narrow"/>
          <w:szCs w:val="24"/>
        </w:rPr>
        <w:t>Trianto, 2007: 131</w:t>
      </w:r>
      <w:r w:rsidRPr="00831E8A">
        <w:rPr>
          <w:rFonts w:ascii="Arial Narrow" w:hAnsi="Arial Narrow"/>
          <w:szCs w:val="24"/>
          <w:lang w:val="id-ID"/>
        </w:rPr>
        <w:t>)</w:t>
      </w:r>
    </w:p>
    <w:p w:rsidR="00B47812" w:rsidRPr="00831E8A" w:rsidRDefault="00B47812" w:rsidP="00B47812">
      <w:pPr>
        <w:autoSpaceDE w:val="0"/>
        <w:autoSpaceDN w:val="0"/>
        <w:adjustRightInd w:val="0"/>
        <w:spacing w:after="0" w:line="240" w:lineRule="auto"/>
        <w:jc w:val="both"/>
        <w:rPr>
          <w:rFonts w:ascii="Arial Narrow" w:hAnsi="Arial Narrow"/>
          <w:szCs w:val="24"/>
          <w:shd w:val="clear" w:color="auto" w:fill="FFFFFF"/>
        </w:rPr>
      </w:pPr>
    </w:p>
    <w:p w:rsidR="00B47812" w:rsidRPr="00831E8A" w:rsidRDefault="00B47812" w:rsidP="00FB2E28">
      <w:pPr>
        <w:pStyle w:val="ListParagraph"/>
        <w:numPr>
          <w:ilvl w:val="0"/>
          <w:numId w:val="8"/>
        </w:numPr>
        <w:spacing w:after="0" w:line="240" w:lineRule="auto"/>
        <w:jc w:val="both"/>
        <w:rPr>
          <w:rFonts w:ascii="Arial Narrow" w:hAnsi="Arial Narrow"/>
          <w:b/>
          <w:szCs w:val="24"/>
        </w:rPr>
      </w:pPr>
      <w:r w:rsidRPr="00831E8A">
        <w:rPr>
          <w:rFonts w:ascii="Arial Narrow" w:hAnsi="Arial Narrow"/>
          <w:b/>
          <w:szCs w:val="24"/>
        </w:rPr>
        <w:t xml:space="preserve">Pengertian Metode Eksperimen </w:t>
      </w:r>
    </w:p>
    <w:p w:rsidR="00B47812" w:rsidRPr="00831E8A" w:rsidRDefault="00B47812" w:rsidP="00B47812">
      <w:pPr>
        <w:shd w:val="clear" w:color="auto" w:fill="FFFFFF"/>
        <w:spacing w:after="0" w:line="240" w:lineRule="auto"/>
        <w:ind w:firstLine="709"/>
        <w:jc w:val="both"/>
        <w:rPr>
          <w:rFonts w:ascii="Arial Narrow" w:hAnsi="Arial Narrow"/>
          <w:szCs w:val="24"/>
        </w:rPr>
      </w:pPr>
      <w:r w:rsidRPr="00831E8A">
        <w:rPr>
          <w:rFonts w:ascii="Arial Narrow" w:hAnsi="Arial Narrow"/>
          <w:szCs w:val="24"/>
        </w:rPr>
        <w:t>Metode eksperimen adalah cara penyajian pelajaran, di mana siswa melakukan percobaan dengan mengalami sendiri sesuatu yang dipelajari. Dalam proses belajar mengajar, dengan metode eksperimen, siswa diberi kesempatan untuk mengalami sendiri atau melakukan sendiri, mengikuti suatu proses, mengamati suatu obyek, keadaan atau proses sesuatu. Dengan demikian, siswa dituntut untuk mengalami sendiri, mencari kebenaran, atau mencoba mencari suatu hukum atau dalil, dan menarik kesimpulan dari proses yang dialaminya itu</w:t>
      </w:r>
      <w:r w:rsidRPr="00831E8A">
        <w:rPr>
          <w:rFonts w:ascii="Arial Narrow" w:hAnsi="Arial Narrow"/>
          <w:szCs w:val="24"/>
          <w:lang w:val="id-ID"/>
        </w:rPr>
        <w:t xml:space="preserve"> (</w:t>
      </w:r>
      <w:r w:rsidRPr="00831E8A">
        <w:rPr>
          <w:rFonts w:ascii="Arial Narrow" w:hAnsi="Arial Narrow"/>
          <w:szCs w:val="24"/>
        </w:rPr>
        <w:t>Sam’s. R. H,2010: 122</w:t>
      </w:r>
      <w:r w:rsidRPr="00831E8A">
        <w:rPr>
          <w:rFonts w:ascii="Arial Narrow" w:hAnsi="Arial Narrow"/>
          <w:szCs w:val="24"/>
          <w:lang w:val="id-ID"/>
        </w:rPr>
        <w:t>)</w:t>
      </w:r>
      <w:r w:rsidRPr="00831E8A">
        <w:rPr>
          <w:rFonts w:ascii="Arial Narrow" w:hAnsi="Arial Narrow"/>
          <w:szCs w:val="24"/>
        </w:rPr>
        <w:t>.</w:t>
      </w:r>
    </w:p>
    <w:p w:rsidR="00B47812" w:rsidRPr="00831E8A" w:rsidRDefault="00B47812" w:rsidP="00B47812">
      <w:pPr>
        <w:shd w:val="clear" w:color="auto" w:fill="FFFFFF"/>
        <w:spacing w:after="0" w:line="240" w:lineRule="auto"/>
        <w:ind w:firstLine="709"/>
        <w:jc w:val="both"/>
        <w:rPr>
          <w:rFonts w:ascii="Arial Narrow" w:hAnsi="Arial Narrow"/>
          <w:szCs w:val="24"/>
        </w:rPr>
      </w:pPr>
      <w:r w:rsidRPr="00831E8A">
        <w:rPr>
          <w:rFonts w:ascii="Arial Narrow" w:hAnsi="Arial Narrow"/>
          <w:szCs w:val="24"/>
        </w:rPr>
        <w:t>Metode eksperimen (percobaan) adalah suatu tuntutan dari perkembangan ilmu pengetahuan dan teknologi agar menghasilkan suatu produk yang dapat dinikmati  masyarakat secara aman dan dalam pembelajaran melibatkan siswa dengan mengalami dan membuktikan sendiri proses dan hasil percobaan itu</w:t>
      </w:r>
      <w:r w:rsidRPr="00831E8A">
        <w:rPr>
          <w:rFonts w:ascii="Arial Narrow" w:hAnsi="Arial Narrow"/>
          <w:szCs w:val="24"/>
          <w:lang w:val="id-ID"/>
        </w:rPr>
        <w:t xml:space="preserve"> (</w:t>
      </w:r>
      <w:r w:rsidRPr="00831E8A">
        <w:rPr>
          <w:rFonts w:ascii="Arial Narrow" w:hAnsi="Arial Narrow"/>
          <w:szCs w:val="24"/>
        </w:rPr>
        <w:t>Sumantri, 1999: 157</w:t>
      </w:r>
      <w:r w:rsidRPr="00831E8A">
        <w:rPr>
          <w:rFonts w:ascii="Arial Narrow" w:hAnsi="Arial Narrow"/>
          <w:szCs w:val="24"/>
          <w:lang w:val="id-ID"/>
        </w:rPr>
        <w:t>).</w:t>
      </w:r>
    </w:p>
    <w:p w:rsidR="00B47812" w:rsidRDefault="00B47812" w:rsidP="00B47812">
      <w:pPr>
        <w:shd w:val="clear" w:color="auto" w:fill="FFFFFF"/>
        <w:spacing w:after="0" w:line="240" w:lineRule="auto"/>
        <w:ind w:firstLine="709"/>
        <w:jc w:val="both"/>
        <w:rPr>
          <w:rFonts w:ascii="Arial Narrow" w:hAnsi="Arial Narrow"/>
          <w:szCs w:val="24"/>
        </w:rPr>
      </w:pPr>
      <w:r w:rsidRPr="00831E8A">
        <w:rPr>
          <w:rFonts w:ascii="Arial Narrow" w:hAnsi="Arial Narrow"/>
          <w:szCs w:val="24"/>
        </w:rPr>
        <w:t>Berdasarkan pendapat diatas, dapat disimpulkan bahwa metode eksperimen adalah cara penyajian pelajaran dengan suatu percobaan, mengalami dan membuktikan sendiri apa yang dipelajari, serta siswa dapat menarik suatu kesimpulan da</w:t>
      </w:r>
      <w:r w:rsidR="00FB2E28">
        <w:rPr>
          <w:rFonts w:ascii="Arial Narrow" w:hAnsi="Arial Narrow"/>
          <w:szCs w:val="24"/>
        </w:rPr>
        <w:t>ri proses yang dialaminya.</w:t>
      </w:r>
    </w:p>
    <w:p w:rsidR="00FB2E28" w:rsidRPr="00831E8A" w:rsidRDefault="00FB2E28" w:rsidP="00B47812">
      <w:pPr>
        <w:shd w:val="clear" w:color="auto" w:fill="FFFFFF"/>
        <w:spacing w:after="0" w:line="240" w:lineRule="auto"/>
        <w:ind w:firstLine="709"/>
        <w:jc w:val="both"/>
        <w:rPr>
          <w:rFonts w:ascii="Arial Narrow" w:hAnsi="Arial Narrow"/>
          <w:szCs w:val="24"/>
        </w:rPr>
      </w:pPr>
    </w:p>
    <w:p w:rsidR="00B47812" w:rsidRPr="00831E8A" w:rsidRDefault="00B47812" w:rsidP="00FB2E28">
      <w:pPr>
        <w:numPr>
          <w:ilvl w:val="0"/>
          <w:numId w:val="8"/>
        </w:numPr>
        <w:shd w:val="clear" w:color="auto" w:fill="FFFFFF"/>
        <w:spacing w:before="240" w:after="0" w:line="240" w:lineRule="auto"/>
        <w:ind w:left="709"/>
        <w:jc w:val="both"/>
        <w:rPr>
          <w:rFonts w:ascii="Arial Narrow" w:hAnsi="Arial Narrow"/>
          <w:b/>
          <w:szCs w:val="24"/>
        </w:rPr>
      </w:pPr>
      <w:r w:rsidRPr="00831E8A">
        <w:rPr>
          <w:rFonts w:ascii="Arial Narrow" w:hAnsi="Arial Narrow"/>
          <w:b/>
          <w:bCs/>
          <w:szCs w:val="24"/>
        </w:rPr>
        <w:lastRenderedPageBreak/>
        <w:t>Kelebihan dan Kelemahan Metode Eksperimen</w:t>
      </w:r>
    </w:p>
    <w:p w:rsidR="00B47812" w:rsidRPr="00831E8A" w:rsidRDefault="00B47812" w:rsidP="00B47812">
      <w:pPr>
        <w:shd w:val="clear" w:color="auto" w:fill="FFFFFF"/>
        <w:spacing w:after="0" w:line="240" w:lineRule="auto"/>
        <w:ind w:firstLine="720"/>
        <w:jc w:val="both"/>
        <w:rPr>
          <w:rFonts w:ascii="Arial Narrow" w:hAnsi="Arial Narrow"/>
          <w:szCs w:val="24"/>
        </w:rPr>
      </w:pPr>
      <w:r w:rsidRPr="00831E8A">
        <w:rPr>
          <w:rFonts w:ascii="Arial Narrow" w:hAnsi="Arial Narrow"/>
          <w:szCs w:val="24"/>
        </w:rPr>
        <w:t>Metode eksperimen memiliki kelebihan dan kekurangan antara  lain sebagai berikut:</w:t>
      </w:r>
    </w:p>
    <w:p w:rsidR="00B47812" w:rsidRPr="00831E8A" w:rsidRDefault="00B47812" w:rsidP="00FB2E28">
      <w:pPr>
        <w:numPr>
          <w:ilvl w:val="1"/>
          <w:numId w:val="8"/>
        </w:numPr>
        <w:shd w:val="clear" w:color="auto" w:fill="FFFFFF"/>
        <w:spacing w:after="0" w:line="240" w:lineRule="auto"/>
        <w:ind w:left="1069"/>
        <w:jc w:val="both"/>
        <w:rPr>
          <w:rFonts w:ascii="Arial Narrow" w:hAnsi="Arial Narrow"/>
          <w:szCs w:val="24"/>
        </w:rPr>
      </w:pPr>
      <w:r w:rsidRPr="00831E8A">
        <w:rPr>
          <w:rFonts w:ascii="Arial Narrow" w:hAnsi="Arial Narrow"/>
          <w:szCs w:val="24"/>
        </w:rPr>
        <w:t>Melatih disiplin diri siswa  melalui eksperimen yang dilakukannya terutama kaitannya dengan keterlibatan, ketelitian, ketekunan dalam melakukan eksperimen.</w:t>
      </w:r>
    </w:p>
    <w:p w:rsidR="00B47812" w:rsidRPr="00831E8A" w:rsidRDefault="00B47812" w:rsidP="00FB2E28">
      <w:pPr>
        <w:numPr>
          <w:ilvl w:val="1"/>
          <w:numId w:val="8"/>
        </w:numPr>
        <w:shd w:val="clear" w:color="auto" w:fill="FFFFFF"/>
        <w:spacing w:after="0" w:line="240" w:lineRule="auto"/>
        <w:ind w:left="1069"/>
        <w:jc w:val="both"/>
        <w:rPr>
          <w:rFonts w:ascii="Arial Narrow" w:hAnsi="Arial Narrow"/>
          <w:szCs w:val="24"/>
        </w:rPr>
      </w:pPr>
      <w:r w:rsidRPr="00831E8A">
        <w:rPr>
          <w:rFonts w:ascii="Arial Narrow" w:hAnsi="Arial Narrow"/>
          <w:szCs w:val="24"/>
        </w:rPr>
        <w:t>Kesimpulan eksperimen lebih lama tersimpan dalam ingatan siswa melalui eksperimen yang dilakukannya sendiri secara langsung.</w:t>
      </w:r>
    </w:p>
    <w:p w:rsidR="00B47812" w:rsidRPr="00831E8A" w:rsidRDefault="00B47812" w:rsidP="00FB2E28">
      <w:pPr>
        <w:numPr>
          <w:ilvl w:val="1"/>
          <w:numId w:val="8"/>
        </w:numPr>
        <w:shd w:val="clear" w:color="auto" w:fill="FFFFFF"/>
        <w:spacing w:after="0" w:line="240" w:lineRule="auto"/>
        <w:ind w:left="1069"/>
        <w:jc w:val="both"/>
        <w:rPr>
          <w:rFonts w:ascii="Arial Narrow" w:hAnsi="Arial Narrow"/>
          <w:szCs w:val="24"/>
        </w:rPr>
      </w:pPr>
      <w:r w:rsidRPr="00831E8A">
        <w:rPr>
          <w:rFonts w:ascii="Arial Narrow" w:hAnsi="Arial Narrow"/>
          <w:szCs w:val="24"/>
        </w:rPr>
        <w:t>Siswa akan lebih memahami hakikat dari ilmu pengetahuan dan hakikat kebenaran secara langsung.</w:t>
      </w:r>
    </w:p>
    <w:p w:rsidR="00B47812" w:rsidRPr="00831E8A" w:rsidRDefault="00B47812" w:rsidP="00FB2E28">
      <w:pPr>
        <w:numPr>
          <w:ilvl w:val="1"/>
          <w:numId w:val="8"/>
        </w:numPr>
        <w:shd w:val="clear" w:color="auto" w:fill="FFFFFF"/>
        <w:spacing w:after="0" w:line="240" w:lineRule="auto"/>
        <w:ind w:left="1069"/>
        <w:jc w:val="both"/>
        <w:rPr>
          <w:rFonts w:ascii="Arial Narrow" w:hAnsi="Arial Narrow"/>
          <w:szCs w:val="24"/>
        </w:rPr>
      </w:pPr>
      <w:r w:rsidRPr="00831E8A">
        <w:rPr>
          <w:rFonts w:ascii="Arial Narrow" w:hAnsi="Arial Narrow"/>
          <w:szCs w:val="24"/>
        </w:rPr>
        <w:t>Mengembangkan sikap terbuka bagi siswa</w:t>
      </w:r>
    </w:p>
    <w:p w:rsidR="00B47812" w:rsidRPr="00831E8A" w:rsidRDefault="00B47812" w:rsidP="00FB2E28">
      <w:pPr>
        <w:numPr>
          <w:ilvl w:val="1"/>
          <w:numId w:val="8"/>
        </w:numPr>
        <w:shd w:val="clear" w:color="auto" w:fill="FFFFFF"/>
        <w:spacing w:after="0" w:line="240" w:lineRule="auto"/>
        <w:ind w:left="1069"/>
        <w:jc w:val="both"/>
        <w:rPr>
          <w:rFonts w:ascii="Arial Narrow" w:hAnsi="Arial Narrow"/>
          <w:szCs w:val="24"/>
        </w:rPr>
      </w:pPr>
      <w:r w:rsidRPr="00831E8A">
        <w:rPr>
          <w:rFonts w:ascii="Arial Narrow" w:hAnsi="Arial Narrow"/>
          <w:szCs w:val="24"/>
        </w:rPr>
        <w:t>Metode ini melibatkan aktifitas dan kreatifitas siswasecara langsung dalam pengajaran sehingga mereka akan terhindar dari verbalisme.</w:t>
      </w:r>
    </w:p>
    <w:p w:rsidR="00B47812" w:rsidRPr="00831E8A" w:rsidRDefault="00B47812" w:rsidP="00B47812">
      <w:pPr>
        <w:shd w:val="clear" w:color="auto" w:fill="FFFFFF"/>
        <w:spacing w:after="0" w:line="240" w:lineRule="auto"/>
        <w:jc w:val="both"/>
        <w:rPr>
          <w:rFonts w:ascii="Arial Narrow" w:hAnsi="Arial Narrow"/>
          <w:szCs w:val="24"/>
        </w:rPr>
      </w:pPr>
      <w:r w:rsidRPr="00831E8A">
        <w:rPr>
          <w:rFonts w:ascii="Arial Narrow" w:hAnsi="Arial Narrow"/>
          <w:szCs w:val="24"/>
        </w:rPr>
        <w:t>Adapun kelemahan metode eksperimen antara lain:</w:t>
      </w:r>
    </w:p>
    <w:p w:rsidR="00B47812" w:rsidRPr="00831E8A" w:rsidRDefault="00B47812" w:rsidP="00B47812">
      <w:pPr>
        <w:numPr>
          <w:ilvl w:val="1"/>
          <w:numId w:val="3"/>
        </w:numPr>
        <w:shd w:val="clear" w:color="auto" w:fill="FFFFFF"/>
        <w:spacing w:after="0" w:line="240" w:lineRule="auto"/>
        <w:ind w:left="993" w:hanging="284"/>
        <w:jc w:val="both"/>
        <w:rPr>
          <w:rFonts w:ascii="Arial Narrow" w:hAnsi="Arial Narrow"/>
          <w:szCs w:val="24"/>
        </w:rPr>
      </w:pPr>
      <w:r w:rsidRPr="00831E8A">
        <w:rPr>
          <w:rFonts w:ascii="Arial Narrow" w:hAnsi="Arial Narrow"/>
          <w:szCs w:val="24"/>
        </w:rPr>
        <w:t>Metode ini memakan waktu yang banyak, jika diterapkan dalam rangka pelajaran di sekolah, ia dapat menyerap waktu pelajaran</w:t>
      </w:r>
    </w:p>
    <w:p w:rsidR="00B47812" w:rsidRPr="00831E8A" w:rsidRDefault="00B47812" w:rsidP="00B47812">
      <w:pPr>
        <w:numPr>
          <w:ilvl w:val="1"/>
          <w:numId w:val="3"/>
        </w:numPr>
        <w:shd w:val="clear" w:color="auto" w:fill="FFFFFF"/>
        <w:spacing w:after="0" w:line="240" w:lineRule="auto"/>
        <w:ind w:left="993" w:hanging="284"/>
        <w:jc w:val="both"/>
        <w:rPr>
          <w:rFonts w:ascii="Arial Narrow" w:hAnsi="Arial Narrow"/>
          <w:szCs w:val="24"/>
        </w:rPr>
      </w:pPr>
      <w:r w:rsidRPr="00831E8A">
        <w:rPr>
          <w:rFonts w:ascii="Arial Narrow" w:hAnsi="Arial Narrow"/>
          <w:szCs w:val="24"/>
        </w:rPr>
        <w:t>Kebanyakan metode ini cocok untuk sains dan teknologi, kurang tepat jika diterapkan pada pelajaran lain terutama bidang ilmu pengetahuan sosial.</w:t>
      </w:r>
    </w:p>
    <w:p w:rsidR="00B47812" w:rsidRPr="00831E8A" w:rsidRDefault="00B47812" w:rsidP="00B47812">
      <w:pPr>
        <w:numPr>
          <w:ilvl w:val="1"/>
          <w:numId w:val="3"/>
        </w:numPr>
        <w:shd w:val="clear" w:color="auto" w:fill="FFFFFF"/>
        <w:spacing w:after="0" w:line="240" w:lineRule="auto"/>
        <w:ind w:left="993" w:hanging="284"/>
        <w:jc w:val="both"/>
        <w:rPr>
          <w:rFonts w:ascii="Arial Narrow" w:hAnsi="Arial Narrow"/>
          <w:szCs w:val="24"/>
        </w:rPr>
      </w:pPr>
      <w:r w:rsidRPr="00831E8A">
        <w:rPr>
          <w:rFonts w:ascii="Arial Narrow" w:hAnsi="Arial Narrow"/>
          <w:szCs w:val="24"/>
        </w:rPr>
        <w:t>Pada hal-hal tertentu seperti pada eksperimen bahan-bahan kimia, kemungkinan memiliki bahaya selalu ada. Dalam hal ini faktor keselamatan kerja harus diperhitungkan.</w:t>
      </w:r>
    </w:p>
    <w:p w:rsidR="00B47812" w:rsidRPr="00831E8A" w:rsidRDefault="00B47812" w:rsidP="00B47812">
      <w:pPr>
        <w:numPr>
          <w:ilvl w:val="1"/>
          <w:numId w:val="3"/>
        </w:numPr>
        <w:shd w:val="clear" w:color="auto" w:fill="FFFFFF"/>
        <w:spacing w:after="0" w:line="240" w:lineRule="auto"/>
        <w:ind w:left="993" w:hanging="284"/>
        <w:jc w:val="both"/>
        <w:rPr>
          <w:rFonts w:ascii="Arial Narrow" w:hAnsi="Arial Narrow"/>
          <w:szCs w:val="24"/>
        </w:rPr>
      </w:pPr>
      <w:r w:rsidRPr="00831E8A">
        <w:rPr>
          <w:rFonts w:ascii="Arial Narrow" w:hAnsi="Arial Narrow"/>
          <w:szCs w:val="24"/>
        </w:rPr>
        <w:t>Metode ini memerlukan alat dan fasilitas yang lengkap jika kurang salah satu padanya, eksperimen akan gagal</w:t>
      </w:r>
      <w:r w:rsidRPr="00831E8A">
        <w:rPr>
          <w:rFonts w:ascii="Arial Narrow" w:hAnsi="Arial Narrow"/>
          <w:szCs w:val="24"/>
          <w:lang w:val="id-ID"/>
        </w:rPr>
        <w:t xml:space="preserve"> (</w:t>
      </w:r>
      <w:r w:rsidRPr="00831E8A">
        <w:rPr>
          <w:rFonts w:ascii="Arial Narrow" w:hAnsi="Arial Narrow"/>
          <w:szCs w:val="24"/>
        </w:rPr>
        <w:t>Maulidia, 2011: 113</w:t>
      </w:r>
      <w:r w:rsidRPr="00831E8A">
        <w:rPr>
          <w:rFonts w:ascii="Arial Narrow" w:hAnsi="Arial Narrow"/>
          <w:szCs w:val="24"/>
          <w:lang w:val="id-ID"/>
        </w:rPr>
        <w:t>)</w:t>
      </w:r>
      <w:r w:rsidRPr="00831E8A">
        <w:rPr>
          <w:rFonts w:ascii="Arial Narrow" w:hAnsi="Arial Narrow"/>
          <w:szCs w:val="24"/>
        </w:rPr>
        <w:t>.</w:t>
      </w:r>
    </w:p>
    <w:p w:rsidR="00B47812" w:rsidRPr="00831E8A" w:rsidRDefault="00B47812" w:rsidP="00B47812">
      <w:pPr>
        <w:pStyle w:val="ListParagraph"/>
        <w:spacing w:after="0" w:line="240" w:lineRule="auto"/>
        <w:ind w:left="0"/>
        <w:jc w:val="center"/>
        <w:rPr>
          <w:rFonts w:ascii="Arial Narrow" w:hAnsi="Arial Narrow"/>
          <w:b/>
          <w:szCs w:val="24"/>
        </w:rPr>
      </w:pPr>
    </w:p>
    <w:p w:rsidR="00B47812" w:rsidRPr="00FB2E28" w:rsidRDefault="00B47812" w:rsidP="00FB2E28">
      <w:pPr>
        <w:pStyle w:val="ListParagraph"/>
        <w:numPr>
          <w:ilvl w:val="0"/>
          <w:numId w:val="7"/>
        </w:numPr>
        <w:spacing w:after="0" w:line="240" w:lineRule="auto"/>
        <w:ind w:left="426" w:hanging="426"/>
        <w:jc w:val="both"/>
        <w:rPr>
          <w:rFonts w:ascii="Arial Narrow" w:hAnsi="Arial Narrow"/>
          <w:b/>
          <w:szCs w:val="24"/>
        </w:rPr>
      </w:pPr>
      <w:r w:rsidRPr="00FB2E28">
        <w:rPr>
          <w:rFonts w:ascii="Arial Narrow" w:hAnsi="Arial Narrow"/>
          <w:b/>
          <w:szCs w:val="24"/>
          <w:lang w:val="id-ID"/>
        </w:rPr>
        <w:t xml:space="preserve">Hasil Penelitian </w:t>
      </w:r>
    </w:p>
    <w:p w:rsidR="00B47812" w:rsidRPr="00831E8A" w:rsidRDefault="00B47812" w:rsidP="00B47812">
      <w:pPr>
        <w:pStyle w:val="ListParagraph"/>
        <w:spacing w:after="0" w:line="240" w:lineRule="auto"/>
        <w:ind w:left="426"/>
        <w:jc w:val="both"/>
        <w:rPr>
          <w:rFonts w:ascii="Arial Narrow" w:hAnsi="Arial Narrow"/>
          <w:b/>
          <w:szCs w:val="24"/>
        </w:rPr>
      </w:pPr>
    </w:p>
    <w:p w:rsidR="00B47812" w:rsidRPr="00831E8A" w:rsidRDefault="00B47812" w:rsidP="00B47812">
      <w:pPr>
        <w:pStyle w:val="ListParagraph"/>
        <w:spacing w:before="240" w:after="0" w:line="240" w:lineRule="auto"/>
        <w:ind w:left="0"/>
        <w:jc w:val="both"/>
        <w:rPr>
          <w:rFonts w:ascii="Arial Narrow" w:hAnsi="Arial Narrow"/>
          <w:b/>
          <w:szCs w:val="24"/>
        </w:rPr>
      </w:pPr>
      <w:r w:rsidRPr="00831E8A">
        <w:rPr>
          <w:rFonts w:ascii="Arial Narrow" w:hAnsi="Arial Narrow"/>
          <w:b/>
          <w:szCs w:val="24"/>
        </w:rPr>
        <w:t>Deskripsi Kondisi Awal</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shd w:val="clear" w:color="auto" w:fill="FFFFFF"/>
        </w:rPr>
        <w:t>Proses pembelajaran pada kondisi awal aktivitas dan motivasi siswa belum muncul, hal ini disebabkan pembelajaran masih didominasi oleh guru. Penyampaian informasi hanya dengan metode ceramah saja dan belum dilaksanakannya metode yang mampu membangkitkan motivasi belajar siswa sehingga aktivitas siswa belum terlihat.</w:t>
      </w:r>
    </w:p>
    <w:p w:rsidR="00B47812" w:rsidRPr="00831E8A" w:rsidRDefault="00B47812" w:rsidP="00B47812">
      <w:pPr>
        <w:spacing w:after="0" w:line="240" w:lineRule="auto"/>
        <w:ind w:firstLine="708"/>
        <w:contextualSpacing/>
        <w:jc w:val="both"/>
        <w:rPr>
          <w:rFonts w:ascii="Arial Narrow" w:eastAsia="SimSun" w:hAnsi="Arial Narrow"/>
          <w:szCs w:val="24"/>
          <w:lang w:val="sv-SE"/>
        </w:rPr>
      </w:pPr>
      <w:r w:rsidRPr="00831E8A">
        <w:rPr>
          <w:rFonts w:ascii="Arial Narrow" w:eastAsia="SimSun" w:hAnsi="Arial Narrow"/>
          <w:szCs w:val="24"/>
          <w:lang w:val="sv-SE"/>
        </w:rPr>
        <w:t>Hasil belajar pada kondisi awal nilai rata-rata siswa kelas II</w:t>
      </w:r>
      <w:r w:rsidRPr="00831E8A">
        <w:rPr>
          <w:rFonts w:ascii="Arial Narrow" w:eastAsia="SimSun" w:hAnsi="Arial Narrow"/>
          <w:szCs w:val="24"/>
        </w:rPr>
        <w:t>pada</w:t>
      </w:r>
      <w:r w:rsidRPr="00831E8A">
        <w:rPr>
          <w:rFonts w:ascii="Arial Narrow" w:eastAsia="SimSun" w:hAnsi="Arial Narrow"/>
          <w:szCs w:val="24"/>
          <w:lang w:val="sv-SE"/>
        </w:rPr>
        <w:t xml:space="preserve"> pelajaran Ilmu Pengetahuan Alam rendah khususnya pada materi sumber-sumber energi</w:t>
      </w:r>
      <w:r w:rsidRPr="00831E8A">
        <w:rPr>
          <w:rFonts w:ascii="Arial Narrow" w:eastAsia="SimSun" w:hAnsi="Arial Narrow"/>
          <w:szCs w:val="24"/>
        </w:rPr>
        <w:t xml:space="preserve">. </w:t>
      </w:r>
      <w:r w:rsidRPr="00831E8A">
        <w:rPr>
          <w:rFonts w:ascii="Arial Narrow" w:eastAsia="SimSun" w:hAnsi="Arial Narrow"/>
          <w:szCs w:val="24"/>
          <w:lang w:val="sv-SE"/>
        </w:rPr>
        <w:t xml:space="preserve">Sebelum dilakukan tindakan guru memberi tes awal. Dari 22 jumlah siswa hanya </w:t>
      </w:r>
      <w:r w:rsidRPr="00831E8A">
        <w:rPr>
          <w:rFonts w:ascii="Arial Narrow" w:eastAsia="SimSun" w:hAnsi="Arial Narrow"/>
          <w:szCs w:val="24"/>
          <w:lang w:val="id-ID"/>
        </w:rPr>
        <w:t>8</w:t>
      </w:r>
      <w:r w:rsidRPr="00831E8A">
        <w:rPr>
          <w:rFonts w:ascii="Arial Narrow" w:eastAsia="SimSun" w:hAnsi="Arial Narrow"/>
          <w:szCs w:val="24"/>
          <w:lang w:val="sv-SE"/>
        </w:rPr>
        <w:t xml:space="preserve"> orang siswa </w:t>
      </w:r>
      <w:r w:rsidRPr="00831E8A">
        <w:rPr>
          <w:rFonts w:ascii="Arial Narrow" w:eastAsia="SimSun" w:hAnsi="Arial Narrow"/>
          <w:szCs w:val="24"/>
        </w:rPr>
        <w:t>(36,36 %)</w:t>
      </w:r>
      <w:r w:rsidRPr="00831E8A">
        <w:rPr>
          <w:rFonts w:ascii="Arial Narrow" w:eastAsia="SimSun" w:hAnsi="Arial Narrow"/>
          <w:szCs w:val="24"/>
          <w:lang w:val="sv-SE"/>
        </w:rPr>
        <w:t xml:space="preserve"> yang baru mencapai ketuntasan belajar sesuai dengan KKM≥70. Sedangkan 14 orang siswa </w:t>
      </w:r>
      <w:r w:rsidRPr="00831E8A">
        <w:rPr>
          <w:rFonts w:ascii="Arial Narrow" w:eastAsia="SimSun" w:hAnsi="Arial Narrow"/>
          <w:szCs w:val="24"/>
        </w:rPr>
        <w:t>(63,64 %)</w:t>
      </w:r>
      <w:r w:rsidRPr="00831E8A">
        <w:rPr>
          <w:rFonts w:ascii="Arial Narrow" w:eastAsia="SimSun" w:hAnsi="Arial Narrow"/>
          <w:szCs w:val="24"/>
          <w:lang w:val="sv-SE"/>
        </w:rPr>
        <w:t xml:space="preserve"> belum mencapai kriteria ketuntasan minimal. Nilai tertinggi pada kondisi awal hanya 80 dan yang terendah adalah </w:t>
      </w:r>
      <w:r w:rsidRPr="00831E8A">
        <w:rPr>
          <w:rFonts w:ascii="Arial Narrow" w:eastAsia="SimSun" w:hAnsi="Arial Narrow"/>
          <w:szCs w:val="24"/>
        </w:rPr>
        <w:t>3</w:t>
      </w:r>
      <w:r w:rsidRPr="00831E8A">
        <w:rPr>
          <w:rFonts w:ascii="Arial Narrow" w:eastAsia="SimSun" w:hAnsi="Arial Narrow"/>
          <w:szCs w:val="24"/>
          <w:lang w:val="id-ID"/>
        </w:rPr>
        <w:t>0</w:t>
      </w:r>
      <w:r w:rsidRPr="00831E8A">
        <w:rPr>
          <w:rFonts w:ascii="Arial Narrow" w:eastAsia="SimSun" w:hAnsi="Arial Narrow"/>
          <w:szCs w:val="24"/>
          <w:lang w:val="sv-SE"/>
        </w:rPr>
        <w:t xml:space="preserve"> dengan perolehan nilai rata-rata kelas hanya sebessar </w:t>
      </w:r>
      <w:r w:rsidRPr="00831E8A">
        <w:rPr>
          <w:rFonts w:ascii="Arial Narrow" w:eastAsia="SimSun" w:hAnsi="Arial Narrow"/>
          <w:szCs w:val="24"/>
        </w:rPr>
        <w:t>57,27.</w:t>
      </w:r>
    </w:p>
    <w:p w:rsidR="00B47812" w:rsidRPr="00831E8A" w:rsidRDefault="00B47812" w:rsidP="00B47812">
      <w:pPr>
        <w:spacing w:after="0" w:line="240" w:lineRule="auto"/>
        <w:ind w:firstLine="708"/>
        <w:contextualSpacing/>
        <w:jc w:val="both"/>
        <w:rPr>
          <w:rFonts w:ascii="Arial Narrow" w:eastAsia="SimSun" w:hAnsi="Arial Narrow"/>
          <w:szCs w:val="24"/>
          <w:lang w:val="sv-SE"/>
        </w:rPr>
      </w:pPr>
      <w:r w:rsidRPr="00831E8A">
        <w:rPr>
          <w:rFonts w:ascii="Arial Narrow" w:eastAsia="SimSun" w:hAnsi="Arial Narrow"/>
          <w:szCs w:val="24"/>
          <w:lang w:val="sv-SE"/>
        </w:rPr>
        <w:t xml:space="preserve">Suasana pembelajaran pada kondisi Awal menunjukkan bahwa siswa masih kurang tertarik dan hanya bersikap pasif. Siswa belum bekerja secara maksimal, disamping itu proses pembelajaran hanya bersifat verbal dengan metode pembelajaran yang monoto. Siswa tidak dilibatkan secara langsung dalam proses pembelajaran yang bersifat aplikasi dalam kehidupan sehari-hari, hal inilah menjadikan siswa merasa jenuh dan bosan sehingga berimbas pada hasil belajar Ilmu Pengetahuan Alam menjadi rendah. </w:t>
      </w:r>
    </w:p>
    <w:p w:rsidR="00B47812" w:rsidRPr="00831E8A" w:rsidRDefault="00B47812" w:rsidP="00B47812">
      <w:pPr>
        <w:spacing w:after="0" w:line="240" w:lineRule="auto"/>
        <w:ind w:firstLine="708"/>
        <w:contextualSpacing/>
        <w:jc w:val="both"/>
        <w:rPr>
          <w:rFonts w:ascii="Arial Narrow" w:eastAsia="SimSun" w:hAnsi="Arial Narrow"/>
          <w:szCs w:val="24"/>
          <w:lang w:val="sv-SE"/>
        </w:rPr>
      </w:pPr>
    </w:p>
    <w:p w:rsidR="00B47812" w:rsidRPr="00831E8A" w:rsidRDefault="00B47812" w:rsidP="00B47812">
      <w:pPr>
        <w:spacing w:after="0" w:line="240" w:lineRule="auto"/>
        <w:contextualSpacing/>
        <w:jc w:val="both"/>
        <w:rPr>
          <w:rFonts w:ascii="Arial Narrow" w:eastAsia="SimSun" w:hAnsi="Arial Narrow"/>
          <w:b/>
          <w:szCs w:val="24"/>
          <w:lang w:val="sv-SE"/>
        </w:rPr>
      </w:pPr>
      <w:r w:rsidRPr="00831E8A">
        <w:rPr>
          <w:rFonts w:ascii="Arial Narrow" w:eastAsia="SimSun" w:hAnsi="Arial Narrow"/>
          <w:b/>
          <w:szCs w:val="24"/>
          <w:lang w:val="sv-SE"/>
        </w:rPr>
        <w:t>Hasil Tindakan Siklus I</w:t>
      </w:r>
    </w:p>
    <w:p w:rsidR="00B47812" w:rsidRPr="00831E8A" w:rsidRDefault="00B47812" w:rsidP="00B47812">
      <w:pPr>
        <w:spacing w:after="0" w:line="240" w:lineRule="auto"/>
        <w:ind w:firstLine="709"/>
        <w:jc w:val="both"/>
        <w:textAlignment w:val="baseline"/>
        <w:rPr>
          <w:rFonts w:ascii="Arial Narrow" w:hAnsi="Arial Narrow"/>
          <w:szCs w:val="24"/>
        </w:rPr>
      </w:pPr>
      <w:r w:rsidRPr="00831E8A">
        <w:rPr>
          <w:rFonts w:ascii="Arial Narrow" w:hAnsi="Arial Narrow"/>
          <w:szCs w:val="24"/>
          <w:bdr w:val="none" w:sz="0" w:space="0" w:color="auto" w:frame="1"/>
        </w:rPr>
        <w:t>Proses pembelajaran pada siklus I aktivitas siswa mulai terlihat dan motivasi siswa dalam proses pembelajaran juga meningkat. Hal ini disebabkan sudah adanya perubahan metode pembelajaran dan pengelolaan kelas dengan baik. Peneliti tidak hanya menyampaikan pembelajaran secara ceramah saja, namun sudah menggunakan metode eksperimen, tanya jawab, serta diskusi. Dalam proses pembelajaran tersebut peneliti juga membimbing siswa dalam melakukan eksperimen.</w:t>
      </w:r>
    </w:p>
    <w:p w:rsidR="00B47812" w:rsidRPr="00831E8A" w:rsidRDefault="00B47812" w:rsidP="00B47812">
      <w:pPr>
        <w:spacing w:after="0" w:line="240" w:lineRule="auto"/>
        <w:ind w:firstLine="851"/>
        <w:jc w:val="both"/>
        <w:textAlignment w:val="baseline"/>
        <w:rPr>
          <w:rFonts w:ascii="Arial Narrow" w:hAnsi="Arial Narrow"/>
          <w:szCs w:val="24"/>
          <w:bdr w:val="none" w:sz="0" w:space="0" w:color="auto" w:frame="1"/>
        </w:rPr>
      </w:pPr>
      <w:r w:rsidRPr="00831E8A">
        <w:rPr>
          <w:rFonts w:ascii="Arial Narrow" w:hAnsi="Arial Narrow"/>
          <w:szCs w:val="24"/>
          <w:bdr w:val="none" w:sz="0" w:space="0" w:color="auto" w:frame="1"/>
        </w:rPr>
        <w:lastRenderedPageBreak/>
        <w:t xml:space="preserve">Selama penggunaan metode eksoerimen terhadap sumber-sumber energi guru juga mengaitkan antara materi yang diajarkan dengan situasi dunia nyata siswa dan mendorong siswa membuat hubungan antara pengetahuan yang dimilikinya dengan penerapannya dalam kehidupan mereka. Dalam konteks ini siswa akan menyadari bahwa apa yang mereka pelajari berguna bagi hidupnya nanti, sehingga, akan membuat mereka memposisikan diri sebagai diri sendiri yang memerlukan suatu bekal yang bermanfaat untuk hidupnya nanti dan siswa akan berusaha untuk menggapainya. </w:t>
      </w:r>
    </w:p>
    <w:p w:rsidR="00B47812" w:rsidRPr="00831E8A" w:rsidRDefault="00B47812" w:rsidP="00B47812">
      <w:pPr>
        <w:spacing w:after="0" w:line="240" w:lineRule="auto"/>
        <w:ind w:firstLine="851"/>
        <w:jc w:val="both"/>
        <w:textAlignment w:val="baseline"/>
        <w:rPr>
          <w:rFonts w:ascii="Arial Narrow" w:hAnsi="Arial Narrow"/>
          <w:szCs w:val="24"/>
        </w:rPr>
      </w:pPr>
      <w:r w:rsidRPr="00831E8A">
        <w:rPr>
          <w:rFonts w:ascii="Arial Narrow" w:hAnsi="Arial Narrow"/>
          <w:szCs w:val="24"/>
          <w:bdr w:val="none" w:sz="0" w:space="0" w:color="auto" w:frame="1"/>
        </w:rPr>
        <w:t>Dengan menerapkan metode ini maka aktivitas pembelajaran lebih bermakna dan meningkat, siswa lebih aktif, dan kreatif serta memiliki motivasi belajar yang lebih baik lagi.</w:t>
      </w:r>
      <w:r w:rsidRPr="00831E8A">
        <w:rPr>
          <w:rFonts w:ascii="Arial Narrow" w:hAnsi="Arial Narrow"/>
          <w:szCs w:val="24"/>
        </w:rPr>
        <w:t xml:space="preserve"> Hal ini dibuktikan dengan capaian hasil belajar siswa yang mengalami peningkatan dibandingkan dengan kondisi awal. Pada siklus I ini nilai tertinggi yang diperoleh siswa sebesar 90 sedangkan nilai terendahnya adalah 50 dengan perolehan nilai rata-rata siswa mencapai 69,09. Peningkatan nilai rata-rata siswa juga diikuti dengan meningkatnya ketuntasan belajar. Pada siklus I siswa yang tuntas sebanyak 16 siswa (72,73 %) sedangkan sisanya 6 siswa (27,27 %) belum tuntas. </w:t>
      </w:r>
    </w:p>
    <w:p w:rsidR="00B47812" w:rsidRPr="00831E8A" w:rsidRDefault="00B47812" w:rsidP="00B47812">
      <w:pPr>
        <w:spacing w:after="0" w:line="240" w:lineRule="auto"/>
        <w:ind w:firstLine="851"/>
        <w:jc w:val="both"/>
        <w:textAlignment w:val="baseline"/>
        <w:rPr>
          <w:rFonts w:ascii="Arial Narrow" w:hAnsi="Arial Narrow"/>
          <w:szCs w:val="24"/>
          <w:bdr w:val="none" w:sz="0" w:space="0" w:color="auto" w:frame="1"/>
        </w:rPr>
      </w:pPr>
      <w:r w:rsidRPr="00831E8A">
        <w:rPr>
          <w:rFonts w:ascii="Arial Narrow" w:hAnsi="Arial Narrow"/>
          <w:szCs w:val="24"/>
          <w:bdr w:val="none" w:sz="0" w:space="0" w:color="auto" w:frame="1"/>
        </w:rPr>
        <w:t>Secara umum hasil belajar siklus I ini memang telah mengalami peningkatan, namun peningkatan tersebut menurut peneliti belumlah optimal, sehingga peneliti melanjutkan pada siklus II.</w:t>
      </w:r>
    </w:p>
    <w:p w:rsidR="00B47812" w:rsidRPr="00831E8A" w:rsidRDefault="00B47812" w:rsidP="00B47812">
      <w:pPr>
        <w:spacing w:after="0" w:line="240" w:lineRule="auto"/>
        <w:ind w:firstLine="851"/>
        <w:jc w:val="both"/>
        <w:textAlignment w:val="baseline"/>
        <w:rPr>
          <w:rFonts w:ascii="Arial Narrow" w:hAnsi="Arial Narrow"/>
          <w:szCs w:val="24"/>
        </w:rPr>
      </w:pPr>
    </w:p>
    <w:p w:rsidR="00B47812" w:rsidRPr="00831E8A" w:rsidRDefault="00B47812" w:rsidP="00B47812">
      <w:pPr>
        <w:autoSpaceDE w:val="0"/>
        <w:autoSpaceDN w:val="0"/>
        <w:adjustRightInd w:val="0"/>
        <w:spacing w:after="0" w:line="240" w:lineRule="auto"/>
        <w:jc w:val="both"/>
        <w:rPr>
          <w:rFonts w:ascii="Arial Narrow" w:hAnsi="Arial Narrow"/>
          <w:b/>
          <w:szCs w:val="24"/>
        </w:rPr>
      </w:pPr>
      <w:r w:rsidRPr="00831E8A">
        <w:rPr>
          <w:rFonts w:ascii="Arial Narrow" w:hAnsi="Arial Narrow"/>
          <w:b/>
          <w:szCs w:val="24"/>
        </w:rPr>
        <w:t>Hasil Tindakan Siklus II</w:t>
      </w:r>
    </w:p>
    <w:p w:rsidR="00B47812" w:rsidRPr="00831E8A" w:rsidRDefault="00B47812" w:rsidP="00B47812">
      <w:pPr>
        <w:autoSpaceDE w:val="0"/>
        <w:autoSpaceDN w:val="0"/>
        <w:adjustRightInd w:val="0"/>
        <w:spacing w:after="0" w:line="240" w:lineRule="auto"/>
        <w:ind w:firstLine="709"/>
        <w:jc w:val="both"/>
        <w:rPr>
          <w:rFonts w:ascii="Arial Narrow" w:hAnsi="Arial Narrow"/>
          <w:szCs w:val="24"/>
        </w:rPr>
      </w:pPr>
      <w:r w:rsidRPr="00831E8A">
        <w:rPr>
          <w:rFonts w:ascii="Arial Narrow" w:hAnsi="Arial Narrow"/>
          <w:szCs w:val="24"/>
        </w:rPr>
        <w:t xml:space="preserve">Penggunaan metode eksperimen pada siklus II lebih efektif jika dibandingkan pada siklus I karena guru telah mengaitkan antara materi pembelajaran dengan pengalaman dan lingkungan nyata di sekitar siswa. Kegiatan pembelajaran menjadi lebih bermakna dan berkesan bagi siswa, sehingga siswa lebih mudah memahami materi IPA. Kegiatan mengaitkan materi pelajaran dengan kehidupan siswa sehari-hari dilakukan melalui pemberian kesempatan kepada siswa untuk langsung/melakukan eksperimen dan berdiskusi dengan teman serta bertanya. Kegiatan pembelajaran ini membantu siswa untuk dapat menemukan sendiri makna dari materi yang dipelajari dan membangun sendiri pengetahuannya.  Pada siklus II peneliti juga memberi contoh dan memperagakan penyusunan alat dan bahan eksperimen disertai penjelasan lengkap langkah eksperimen sehingga siswa benar-benar melaksanakan eksperimen dengan tepat dan mandiri. </w:t>
      </w:r>
    </w:p>
    <w:p w:rsidR="00B47812" w:rsidRPr="00831E8A" w:rsidRDefault="00B47812" w:rsidP="00B47812">
      <w:pPr>
        <w:spacing w:after="0" w:line="240" w:lineRule="auto"/>
        <w:ind w:firstLine="709"/>
        <w:jc w:val="both"/>
        <w:rPr>
          <w:rFonts w:ascii="Arial Narrow" w:hAnsi="Arial Narrow"/>
          <w:szCs w:val="24"/>
        </w:rPr>
      </w:pPr>
      <w:r w:rsidRPr="00831E8A">
        <w:rPr>
          <w:rFonts w:ascii="Arial Narrow" w:hAnsi="Arial Narrow"/>
          <w:szCs w:val="24"/>
        </w:rPr>
        <w:t>Hasil belajar setelah diberikan tes akhir pada tindakan siklus II terdapat peningkatan yang sangat baik. Nilai tertinggi siswa mencapai 100 sedangkan nilai terendah adalah 60 dengan perolehan nilai rata-rata kelas mancapai 80,45. Ketuntasan belajar klasikal siswa juga dengan sendirinya mengalami peningkatan yang cukup signifikan. Pada siklus II ini siswa yang tuntas sebanyak 21 siswa (95,46 %) sedangkan yang belum tuntas hanya 1 siswa (4,54 %).</w:t>
      </w:r>
    </w:p>
    <w:p w:rsidR="00B47812" w:rsidRPr="00831E8A" w:rsidRDefault="00B47812" w:rsidP="00B47812">
      <w:pPr>
        <w:autoSpaceDE w:val="0"/>
        <w:autoSpaceDN w:val="0"/>
        <w:adjustRightInd w:val="0"/>
        <w:spacing w:after="0" w:line="240" w:lineRule="auto"/>
        <w:ind w:firstLine="709"/>
        <w:jc w:val="both"/>
        <w:rPr>
          <w:rFonts w:ascii="Arial Narrow" w:eastAsia="SimSun" w:hAnsi="Arial Narrow"/>
          <w:szCs w:val="24"/>
        </w:rPr>
      </w:pPr>
      <w:r w:rsidRPr="00831E8A">
        <w:rPr>
          <w:rFonts w:ascii="Arial Narrow" w:hAnsi="Arial Narrow"/>
          <w:szCs w:val="24"/>
        </w:rPr>
        <w:t xml:space="preserve">Peningkatan hasil belajar pada siklus II ini dipicu oleh penggunaan metode eksperimen yang lebih ditingkatkan lagi dalam pembelajaran sehingga lebih melibatkan keaktifan dan kreatifitas siswa. Dengan demikian dapat disimpulkan </w:t>
      </w:r>
      <w:r w:rsidRPr="00831E8A">
        <w:rPr>
          <w:rFonts w:ascii="Arial Narrow" w:eastAsia="SimSun" w:hAnsi="Arial Narrow"/>
          <w:szCs w:val="24"/>
          <w:lang w:val="id-ID"/>
        </w:rPr>
        <w:t xml:space="preserve">bahwa </w:t>
      </w:r>
      <w:r w:rsidRPr="00831E8A">
        <w:rPr>
          <w:rFonts w:ascii="Arial Narrow" w:eastAsia="SimSun" w:hAnsi="Arial Narrow"/>
          <w:szCs w:val="24"/>
        </w:rPr>
        <w:t xml:space="preserve">hasil belajar IPA </w:t>
      </w:r>
      <w:r w:rsidRPr="00831E8A">
        <w:rPr>
          <w:rFonts w:ascii="Arial Narrow" w:eastAsia="SimSun" w:hAnsi="Arial Narrow"/>
          <w:szCs w:val="24"/>
          <w:lang w:val="id-ID"/>
        </w:rPr>
        <w:t xml:space="preserve">siswa meningkat </w:t>
      </w:r>
      <w:r w:rsidRPr="00831E8A">
        <w:rPr>
          <w:rFonts w:ascii="Arial Narrow" w:eastAsia="SimSun" w:hAnsi="Arial Narrow"/>
          <w:szCs w:val="24"/>
        </w:rPr>
        <w:t xml:space="preserve">pada setiap siklusnya </w:t>
      </w:r>
      <w:r w:rsidRPr="00831E8A">
        <w:rPr>
          <w:rFonts w:ascii="Arial Narrow" w:eastAsia="SimSun" w:hAnsi="Arial Narrow"/>
          <w:szCs w:val="24"/>
          <w:lang w:val="id-ID"/>
        </w:rPr>
        <w:t xml:space="preserve">dengan </w:t>
      </w:r>
      <w:r w:rsidRPr="00831E8A">
        <w:rPr>
          <w:rFonts w:ascii="Arial Narrow" w:eastAsia="SimSun" w:hAnsi="Arial Narrow"/>
          <w:szCs w:val="24"/>
        </w:rPr>
        <w:t>menerapkan m</w:t>
      </w:r>
      <w:r w:rsidRPr="00831E8A">
        <w:rPr>
          <w:rFonts w:ascii="Arial Narrow" w:eastAsia="SimSun" w:hAnsi="Arial Narrow"/>
          <w:szCs w:val="24"/>
          <w:lang w:val="id-ID"/>
        </w:rPr>
        <w:t xml:space="preserve">etode </w:t>
      </w:r>
      <w:r w:rsidRPr="00831E8A">
        <w:rPr>
          <w:rFonts w:ascii="Arial Narrow" w:eastAsia="SimSun" w:hAnsi="Arial Narrow"/>
          <w:szCs w:val="24"/>
        </w:rPr>
        <w:t>eksperimenkhususnya terhadap</w:t>
      </w:r>
      <w:r w:rsidRPr="00831E8A">
        <w:rPr>
          <w:rFonts w:ascii="Arial Narrow" w:eastAsia="SimSun" w:hAnsi="Arial Narrow"/>
          <w:szCs w:val="24"/>
          <w:lang w:val="id-ID"/>
        </w:rPr>
        <w:t xml:space="preserve"> materi </w:t>
      </w:r>
      <w:r w:rsidRPr="00831E8A">
        <w:rPr>
          <w:rFonts w:ascii="Arial Narrow" w:eastAsia="SimSun" w:hAnsi="Arial Narrow"/>
          <w:szCs w:val="24"/>
        </w:rPr>
        <w:t>sumber-sumber e</w:t>
      </w:r>
      <w:r w:rsidRPr="00831E8A">
        <w:rPr>
          <w:rFonts w:ascii="Arial Narrow" w:eastAsia="SimSun" w:hAnsi="Arial Narrow"/>
          <w:szCs w:val="24"/>
          <w:lang w:val="id-ID"/>
        </w:rPr>
        <w:t>nergi</w:t>
      </w:r>
      <w:r w:rsidRPr="00831E8A">
        <w:rPr>
          <w:rFonts w:ascii="Arial Narrow" w:eastAsia="SimSun" w:hAnsi="Arial Narrow"/>
          <w:szCs w:val="24"/>
        </w:rPr>
        <w:t xml:space="preserve">. </w:t>
      </w:r>
    </w:p>
    <w:p w:rsidR="00B47812" w:rsidRPr="00831E8A" w:rsidRDefault="00B47812" w:rsidP="00B47812">
      <w:pPr>
        <w:spacing w:after="0" w:line="240" w:lineRule="auto"/>
        <w:ind w:firstLine="709"/>
        <w:jc w:val="both"/>
        <w:rPr>
          <w:rFonts w:ascii="Arial Narrow" w:hAnsi="Arial Narrow"/>
          <w:szCs w:val="24"/>
          <w:lang w:val="sv-SE"/>
        </w:rPr>
      </w:pPr>
      <w:r w:rsidRPr="00831E8A">
        <w:rPr>
          <w:rFonts w:ascii="Arial Narrow" w:hAnsi="Arial Narrow"/>
          <w:szCs w:val="24"/>
          <w:lang w:val="sv-SE"/>
        </w:rPr>
        <w:t>Jika dibandingkan antara keadaan hasil belajar kondisi awal, siklus I dengan siklus II, maka akan terlihat perbandingan peningkatan hasil belajar seperti pada tabel dan diagram berikut ini :</w:t>
      </w:r>
    </w:p>
    <w:p w:rsidR="00B47812" w:rsidRPr="00831E8A" w:rsidRDefault="00B47812" w:rsidP="00B47812">
      <w:pPr>
        <w:spacing w:after="0" w:line="240" w:lineRule="auto"/>
        <w:ind w:firstLine="709"/>
        <w:jc w:val="both"/>
        <w:rPr>
          <w:rFonts w:ascii="Arial Narrow" w:hAnsi="Arial Narrow"/>
          <w:szCs w:val="24"/>
          <w:lang w:val="sv-SE"/>
        </w:rPr>
      </w:pPr>
    </w:p>
    <w:p w:rsidR="00B47812" w:rsidRPr="00831E8A" w:rsidRDefault="00B47812" w:rsidP="00B47812">
      <w:pPr>
        <w:spacing w:after="0" w:line="240" w:lineRule="auto"/>
        <w:jc w:val="center"/>
        <w:rPr>
          <w:rFonts w:ascii="Arial Narrow" w:hAnsi="Arial Narrow"/>
          <w:szCs w:val="24"/>
        </w:rPr>
      </w:pPr>
      <w:r w:rsidRPr="00831E8A">
        <w:rPr>
          <w:rFonts w:ascii="Arial Narrow" w:hAnsi="Arial Narrow"/>
          <w:szCs w:val="24"/>
        </w:rPr>
        <w:t>Tabel Rekapitulasi Perbandingan Nilai Rata-Rata Setiap Siklus</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2410"/>
        <w:gridCol w:w="1559"/>
        <w:gridCol w:w="1559"/>
        <w:gridCol w:w="1559"/>
      </w:tblGrid>
      <w:tr w:rsidR="00B47812" w:rsidRPr="00831E8A" w:rsidTr="00EE5E25">
        <w:trPr>
          <w:trHeight w:val="210"/>
        </w:trPr>
        <w:tc>
          <w:tcPr>
            <w:tcW w:w="709" w:type="dxa"/>
            <w:vMerge w:val="restart"/>
            <w:shd w:val="clear" w:color="auto" w:fill="DAEEF3"/>
            <w:vAlign w:val="center"/>
          </w:tcPr>
          <w:p w:rsidR="00B47812" w:rsidRPr="00831E8A" w:rsidRDefault="00B47812" w:rsidP="00EE5E25">
            <w:pPr>
              <w:spacing w:after="0" w:line="240" w:lineRule="auto"/>
              <w:ind w:left="-108" w:right="-108"/>
              <w:jc w:val="center"/>
              <w:rPr>
                <w:rFonts w:ascii="Arial Narrow" w:hAnsi="Arial Narrow"/>
                <w:b/>
                <w:szCs w:val="24"/>
                <w:lang w:val="es-AR"/>
              </w:rPr>
            </w:pPr>
            <w:r w:rsidRPr="00831E8A">
              <w:rPr>
                <w:rFonts w:ascii="Arial Narrow" w:hAnsi="Arial Narrow"/>
                <w:b/>
                <w:szCs w:val="24"/>
                <w:lang w:val="es-AR"/>
              </w:rPr>
              <w:t>No</w:t>
            </w:r>
          </w:p>
        </w:tc>
        <w:tc>
          <w:tcPr>
            <w:tcW w:w="2410" w:type="dxa"/>
            <w:vMerge w:val="restart"/>
            <w:shd w:val="clear" w:color="auto" w:fill="DAEEF3"/>
            <w:vAlign w:val="center"/>
          </w:tcPr>
          <w:p w:rsidR="00B47812" w:rsidRPr="00831E8A" w:rsidRDefault="00B47812" w:rsidP="00EE5E25">
            <w:pPr>
              <w:spacing w:after="0" w:line="240" w:lineRule="auto"/>
              <w:ind w:left="-108" w:right="-108"/>
              <w:jc w:val="center"/>
              <w:rPr>
                <w:rFonts w:ascii="Arial Narrow" w:hAnsi="Arial Narrow"/>
                <w:b/>
                <w:szCs w:val="24"/>
                <w:lang w:val="es-AR"/>
              </w:rPr>
            </w:pPr>
            <w:r w:rsidRPr="00831E8A">
              <w:rPr>
                <w:rFonts w:ascii="Arial Narrow" w:hAnsi="Arial Narrow"/>
                <w:b/>
                <w:szCs w:val="24"/>
                <w:lang w:val="es-AR"/>
              </w:rPr>
              <w:t>Keterangan</w:t>
            </w:r>
          </w:p>
        </w:tc>
        <w:tc>
          <w:tcPr>
            <w:tcW w:w="4677" w:type="dxa"/>
            <w:gridSpan w:val="3"/>
            <w:tcBorders>
              <w:bottom w:val="single" w:sz="4" w:space="0" w:color="auto"/>
            </w:tcBorders>
            <w:shd w:val="clear" w:color="auto" w:fill="DAEEF3"/>
          </w:tcPr>
          <w:p w:rsidR="00B47812" w:rsidRPr="00831E8A" w:rsidRDefault="00B47812" w:rsidP="00EE5E25">
            <w:pPr>
              <w:spacing w:after="0" w:line="240" w:lineRule="auto"/>
              <w:ind w:left="-108" w:right="-108"/>
              <w:jc w:val="center"/>
              <w:rPr>
                <w:rFonts w:ascii="Arial Narrow" w:hAnsi="Arial Narrow"/>
                <w:b/>
                <w:szCs w:val="24"/>
                <w:lang w:val="es-AR"/>
              </w:rPr>
            </w:pPr>
            <w:r w:rsidRPr="00831E8A">
              <w:rPr>
                <w:rFonts w:ascii="Arial Narrow" w:hAnsi="Arial Narrow"/>
                <w:b/>
                <w:szCs w:val="24"/>
                <w:lang w:val="es-AR"/>
              </w:rPr>
              <w:t>Nilai</w:t>
            </w:r>
          </w:p>
        </w:tc>
      </w:tr>
      <w:tr w:rsidR="00B47812" w:rsidRPr="00831E8A" w:rsidTr="00EE5E25">
        <w:trPr>
          <w:trHeight w:val="195"/>
        </w:trPr>
        <w:tc>
          <w:tcPr>
            <w:tcW w:w="709" w:type="dxa"/>
            <w:vMerge/>
            <w:shd w:val="clear" w:color="auto" w:fill="DAEEF3"/>
          </w:tcPr>
          <w:p w:rsidR="00B47812" w:rsidRPr="00831E8A" w:rsidRDefault="00B47812" w:rsidP="00EE5E25">
            <w:pPr>
              <w:spacing w:after="0" w:line="240" w:lineRule="auto"/>
              <w:ind w:left="-108" w:right="-108"/>
              <w:jc w:val="center"/>
              <w:rPr>
                <w:rFonts w:ascii="Arial Narrow" w:hAnsi="Arial Narrow"/>
                <w:b/>
                <w:szCs w:val="24"/>
                <w:lang w:val="es-AR"/>
              </w:rPr>
            </w:pPr>
          </w:p>
        </w:tc>
        <w:tc>
          <w:tcPr>
            <w:tcW w:w="2410" w:type="dxa"/>
            <w:vMerge/>
            <w:shd w:val="clear" w:color="auto" w:fill="DAEEF3"/>
          </w:tcPr>
          <w:p w:rsidR="00B47812" w:rsidRPr="00831E8A" w:rsidRDefault="00B47812" w:rsidP="00EE5E25">
            <w:pPr>
              <w:spacing w:after="0" w:line="240" w:lineRule="auto"/>
              <w:ind w:left="-108" w:right="-108"/>
              <w:jc w:val="center"/>
              <w:rPr>
                <w:rFonts w:ascii="Arial Narrow" w:hAnsi="Arial Narrow"/>
                <w:b/>
                <w:szCs w:val="24"/>
                <w:lang w:val="es-AR"/>
              </w:rPr>
            </w:pPr>
          </w:p>
        </w:tc>
        <w:tc>
          <w:tcPr>
            <w:tcW w:w="1559" w:type="dxa"/>
            <w:tcBorders>
              <w:top w:val="single" w:sz="4" w:space="0" w:color="auto"/>
              <w:right w:val="single" w:sz="4" w:space="0" w:color="auto"/>
            </w:tcBorders>
            <w:shd w:val="clear" w:color="auto" w:fill="DAEEF3"/>
          </w:tcPr>
          <w:p w:rsidR="00B47812" w:rsidRPr="00831E8A" w:rsidRDefault="00B47812" w:rsidP="00EE5E25">
            <w:pPr>
              <w:spacing w:after="0" w:line="240" w:lineRule="auto"/>
              <w:ind w:left="-108" w:right="-108"/>
              <w:jc w:val="center"/>
              <w:rPr>
                <w:rFonts w:ascii="Arial Narrow" w:hAnsi="Arial Narrow"/>
                <w:b/>
                <w:szCs w:val="24"/>
                <w:lang w:val="es-AR"/>
              </w:rPr>
            </w:pPr>
            <w:r w:rsidRPr="00831E8A">
              <w:rPr>
                <w:rFonts w:ascii="Arial Narrow" w:hAnsi="Arial Narrow"/>
                <w:b/>
                <w:szCs w:val="24"/>
                <w:lang w:val="es-AR"/>
              </w:rPr>
              <w:t>Kondisi Awal</w:t>
            </w:r>
          </w:p>
        </w:tc>
        <w:tc>
          <w:tcPr>
            <w:tcW w:w="1559" w:type="dxa"/>
            <w:tcBorders>
              <w:top w:val="single" w:sz="4" w:space="0" w:color="auto"/>
              <w:right w:val="single" w:sz="4" w:space="0" w:color="auto"/>
            </w:tcBorders>
            <w:shd w:val="clear" w:color="auto" w:fill="DAEEF3"/>
          </w:tcPr>
          <w:p w:rsidR="00B47812" w:rsidRPr="00831E8A" w:rsidRDefault="00B47812" w:rsidP="00EE5E25">
            <w:pPr>
              <w:spacing w:after="0" w:line="240" w:lineRule="auto"/>
              <w:ind w:left="-108" w:right="-108"/>
              <w:jc w:val="center"/>
              <w:rPr>
                <w:rFonts w:ascii="Arial Narrow" w:hAnsi="Arial Narrow"/>
                <w:b/>
                <w:szCs w:val="24"/>
                <w:lang w:val="es-AR"/>
              </w:rPr>
            </w:pPr>
            <w:r w:rsidRPr="00831E8A">
              <w:rPr>
                <w:rFonts w:ascii="Arial Narrow" w:hAnsi="Arial Narrow"/>
                <w:b/>
                <w:szCs w:val="24"/>
                <w:lang w:val="es-AR"/>
              </w:rPr>
              <w:t>Siklus I</w:t>
            </w:r>
          </w:p>
        </w:tc>
        <w:tc>
          <w:tcPr>
            <w:tcW w:w="1559" w:type="dxa"/>
            <w:tcBorders>
              <w:top w:val="single" w:sz="4" w:space="0" w:color="auto"/>
              <w:left w:val="single" w:sz="4" w:space="0" w:color="auto"/>
            </w:tcBorders>
            <w:shd w:val="clear" w:color="auto" w:fill="DAEEF3"/>
          </w:tcPr>
          <w:p w:rsidR="00B47812" w:rsidRPr="00831E8A" w:rsidRDefault="00B47812" w:rsidP="00EE5E25">
            <w:pPr>
              <w:spacing w:after="0" w:line="240" w:lineRule="auto"/>
              <w:ind w:left="-108" w:right="-108"/>
              <w:jc w:val="center"/>
              <w:rPr>
                <w:rFonts w:ascii="Arial Narrow" w:hAnsi="Arial Narrow"/>
                <w:b/>
                <w:szCs w:val="24"/>
                <w:lang w:val="es-AR"/>
              </w:rPr>
            </w:pPr>
            <w:r w:rsidRPr="00831E8A">
              <w:rPr>
                <w:rFonts w:ascii="Arial Narrow" w:hAnsi="Arial Narrow"/>
                <w:b/>
                <w:szCs w:val="24"/>
                <w:lang w:val="es-AR"/>
              </w:rPr>
              <w:t>Siklus II</w:t>
            </w:r>
          </w:p>
        </w:tc>
      </w:tr>
      <w:tr w:rsidR="00B47812" w:rsidRPr="00831E8A" w:rsidTr="00EE5E25">
        <w:tc>
          <w:tcPr>
            <w:tcW w:w="709" w:type="dxa"/>
          </w:tcPr>
          <w:p w:rsidR="00B47812" w:rsidRPr="00831E8A" w:rsidRDefault="00B47812" w:rsidP="00EE5E25">
            <w:pPr>
              <w:spacing w:after="0" w:line="240" w:lineRule="auto"/>
              <w:jc w:val="both"/>
              <w:rPr>
                <w:rFonts w:ascii="Arial Narrow" w:hAnsi="Arial Narrow"/>
                <w:szCs w:val="24"/>
                <w:lang w:val="es-AR"/>
              </w:rPr>
            </w:pPr>
            <w:r w:rsidRPr="00831E8A">
              <w:rPr>
                <w:rFonts w:ascii="Arial Narrow" w:hAnsi="Arial Narrow"/>
                <w:szCs w:val="24"/>
                <w:lang w:val="es-AR"/>
              </w:rPr>
              <w:t>1</w:t>
            </w:r>
          </w:p>
        </w:tc>
        <w:tc>
          <w:tcPr>
            <w:tcW w:w="2410" w:type="dxa"/>
          </w:tcPr>
          <w:p w:rsidR="00B47812" w:rsidRPr="00831E8A" w:rsidRDefault="00B47812" w:rsidP="00EE5E25">
            <w:pPr>
              <w:spacing w:after="0" w:line="240" w:lineRule="auto"/>
              <w:jc w:val="both"/>
              <w:rPr>
                <w:rFonts w:ascii="Arial Narrow" w:hAnsi="Arial Narrow"/>
                <w:szCs w:val="24"/>
                <w:lang w:val="es-AR"/>
              </w:rPr>
            </w:pPr>
            <w:r w:rsidRPr="00831E8A">
              <w:rPr>
                <w:rFonts w:ascii="Arial Narrow" w:hAnsi="Arial Narrow"/>
                <w:szCs w:val="24"/>
                <w:lang w:val="es-AR"/>
              </w:rPr>
              <w:t>Nilai Tertinggi</w:t>
            </w:r>
          </w:p>
        </w:tc>
        <w:tc>
          <w:tcPr>
            <w:tcW w:w="1559" w:type="dxa"/>
            <w:tcBorders>
              <w:right w:val="single" w:sz="4" w:space="0" w:color="auto"/>
            </w:tcBorders>
          </w:tcPr>
          <w:p w:rsidR="00B47812" w:rsidRPr="00831E8A" w:rsidRDefault="00B47812" w:rsidP="00EE5E25">
            <w:pPr>
              <w:spacing w:after="0" w:line="240" w:lineRule="auto"/>
              <w:ind w:right="-108"/>
              <w:jc w:val="center"/>
              <w:rPr>
                <w:rFonts w:ascii="Arial Narrow" w:hAnsi="Arial Narrow"/>
                <w:szCs w:val="24"/>
                <w:lang w:val="es-AR"/>
              </w:rPr>
            </w:pPr>
            <w:r w:rsidRPr="00831E8A">
              <w:rPr>
                <w:rFonts w:ascii="Arial Narrow" w:hAnsi="Arial Narrow"/>
                <w:szCs w:val="24"/>
                <w:lang w:val="es-AR"/>
              </w:rPr>
              <w:t>80</w:t>
            </w:r>
          </w:p>
        </w:tc>
        <w:tc>
          <w:tcPr>
            <w:tcW w:w="1559" w:type="dxa"/>
            <w:tcBorders>
              <w:right w:val="single" w:sz="4" w:space="0" w:color="auto"/>
            </w:tcBorders>
          </w:tcPr>
          <w:p w:rsidR="00B47812" w:rsidRPr="00831E8A" w:rsidRDefault="00B47812" w:rsidP="00EE5E25">
            <w:pPr>
              <w:spacing w:after="0" w:line="240" w:lineRule="auto"/>
              <w:ind w:left="-108" w:right="-108"/>
              <w:jc w:val="center"/>
              <w:rPr>
                <w:rFonts w:ascii="Arial Narrow" w:hAnsi="Arial Narrow"/>
                <w:szCs w:val="24"/>
                <w:lang w:val="es-AR"/>
              </w:rPr>
            </w:pPr>
            <w:r w:rsidRPr="00831E8A">
              <w:rPr>
                <w:rFonts w:ascii="Arial Narrow" w:hAnsi="Arial Narrow"/>
                <w:szCs w:val="24"/>
                <w:lang w:val="es-AR"/>
              </w:rPr>
              <w:t>90</w:t>
            </w:r>
          </w:p>
        </w:tc>
        <w:tc>
          <w:tcPr>
            <w:tcW w:w="1559" w:type="dxa"/>
            <w:tcBorders>
              <w:left w:val="single" w:sz="4" w:space="0" w:color="auto"/>
            </w:tcBorders>
          </w:tcPr>
          <w:p w:rsidR="00B47812" w:rsidRPr="00831E8A" w:rsidRDefault="00B47812" w:rsidP="00EE5E25">
            <w:pPr>
              <w:spacing w:after="0" w:line="240" w:lineRule="auto"/>
              <w:ind w:left="-108" w:right="-108"/>
              <w:jc w:val="center"/>
              <w:rPr>
                <w:rFonts w:ascii="Arial Narrow" w:hAnsi="Arial Narrow"/>
                <w:szCs w:val="24"/>
                <w:lang w:val="es-AR"/>
              </w:rPr>
            </w:pPr>
            <w:r w:rsidRPr="00831E8A">
              <w:rPr>
                <w:rFonts w:ascii="Arial Narrow" w:hAnsi="Arial Narrow"/>
                <w:szCs w:val="24"/>
                <w:lang w:val="es-AR"/>
              </w:rPr>
              <w:t>100</w:t>
            </w:r>
          </w:p>
        </w:tc>
      </w:tr>
      <w:tr w:rsidR="00B47812" w:rsidRPr="00831E8A" w:rsidTr="00EE5E25">
        <w:tc>
          <w:tcPr>
            <w:tcW w:w="709" w:type="dxa"/>
          </w:tcPr>
          <w:p w:rsidR="00B47812" w:rsidRPr="00831E8A" w:rsidRDefault="00B47812" w:rsidP="00EE5E25">
            <w:pPr>
              <w:spacing w:after="0" w:line="240" w:lineRule="auto"/>
              <w:jc w:val="both"/>
              <w:rPr>
                <w:rFonts w:ascii="Arial Narrow" w:hAnsi="Arial Narrow"/>
                <w:szCs w:val="24"/>
                <w:lang w:val="es-AR"/>
              </w:rPr>
            </w:pPr>
            <w:r w:rsidRPr="00831E8A">
              <w:rPr>
                <w:rFonts w:ascii="Arial Narrow" w:hAnsi="Arial Narrow"/>
                <w:szCs w:val="24"/>
                <w:lang w:val="es-AR"/>
              </w:rPr>
              <w:t>2</w:t>
            </w:r>
          </w:p>
        </w:tc>
        <w:tc>
          <w:tcPr>
            <w:tcW w:w="2410" w:type="dxa"/>
          </w:tcPr>
          <w:p w:rsidR="00B47812" w:rsidRPr="00831E8A" w:rsidRDefault="00B47812" w:rsidP="00EE5E25">
            <w:pPr>
              <w:spacing w:after="0" w:line="240" w:lineRule="auto"/>
              <w:jc w:val="both"/>
              <w:rPr>
                <w:rFonts w:ascii="Arial Narrow" w:hAnsi="Arial Narrow"/>
                <w:szCs w:val="24"/>
                <w:lang w:val="es-AR"/>
              </w:rPr>
            </w:pPr>
            <w:r w:rsidRPr="00831E8A">
              <w:rPr>
                <w:rFonts w:ascii="Arial Narrow" w:hAnsi="Arial Narrow"/>
                <w:szCs w:val="24"/>
                <w:lang w:val="es-AR"/>
              </w:rPr>
              <w:t xml:space="preserve">Nilai Terendah </w:t>
            </w:r>
          </w:p>
        </w:tc>
        <w:tc>
          <w:tcPr>
            <w:tcW w:w="1559" w:type="dxa"/>
            <w:tcBorders>
              <w:right w:val="single" w:sz="4" w:space="0" w:color="auto"/>
            </w:tcBorders>
          </w:tcPr>
          <w:p w:rsidR="00B47812" w:rsidRPr="00831E8A" w:rsidRDefault="00B47812" w:rsidP="00EE5E25">
            <w:pPr>
              <w:spacing w:after="0" w:line="240" w:lineRule="auto"/>
              <w:ind w:right="-108"/>
              <w:jc w:val="center"/>
              <w:rPr>
                <w:rFonts w:ascii="Arial Narrow" w:hAnsi="Arial Narrow"/>
                <w:szCs w:val="24"/>
                <w:lang w:val="es-AR"/>
              </w:rPr>
            </w:pPr>
            <w:r w:rsidRPr="00831E8A">
              <w:rPr>
                <w:rFonts w:ascii="Arial Narrow" w:hAnsi="Arial Narrow"/>
                <w:szCs w:val="24"/>
                <w:lang w:val="es-AR"/>
              </w:rPr>
              <w:t>30</w:t>
            </w:r>
          </w:p>
        </w:tc>
        <w:tc>
          <w:tcPr>
            <w:tcW w:w="1559" w:type="dxa"/>
            <w:tcBorders>
              <w:right w:val="single" w:sz="4" w:space="0" w:color="auto"/>
            </w:tcBorders>
          </w:tcPr>
          <w:p w:rsidR="00B47812" w:rsidRPr="00831E8A" w:rsidRDefault="00B47812" w:rsidP="00EE5E25">
            <w:pPr>
              <w:spacing w:after="0" w:line="240" w:lineRule="auto"/>
              <w:ind w:left="-108" w:right="-108"/>
              <w:jc w:val="center"/>
              <w:rPr>
                <w:rFonts w:ascii="Arial Narrow" w:hAnsi="Arial Narrow"/>
                <w:szCs w:val="24"/>
                <w:lang w:val="es-AR"/>
              </w:rPr>
            </w:pPr>
            <w:r w:rsidRPr="00831E8A">
              <w:rPr>
                <w:rFonts w:ascii="Arial Narrow" w:hAnsi="Arial Narrow"/>
                <w:szCs w:val="24"/>
                <w:lang w:val="es-AR"/>
              </w:rPr>
              <w:t>50</w:t>
            </w:r>
          </w:p>
        </w:tc>
        <w:tc>
          <w:tcPr>
            <w:tcW w:w="1559" w:type="dxa"/>
            <w:tcBorders>
              <w:left w:val="single" w:sz="4" w:space="0" w:color="auto"/>
            </w:tcBorders>
          </w:tcPr>
          <w:p w:rsidR="00B47812" w:rsidRPr="00831E8A" w:rsidRDefault="00B47812" w:rsidP="00EE5E25">
            <w:pPr>
              <w:spacing w:after="0" w:line="240" w:lineRule="auto"/>
              <w:ind w:left="-108" w:right="-108"/>
              <w:jc w:val="center"/>
              <w:rPr>
                <w:rFonts w:ascii="Arial Narrow" w:hAnsi="Arial Narrow"/>
                <w:szCs w:val="24"/>
                <w:lang w:val="es-AR"/>
              </w:rPr>
            </w:pPr>
            <w:r w:rsidRPr="00831E8A">
              <w:rPr>
                <w:rFonts w:ascii="Arial Narrow" w:hAnsi="Arial Narrow"/>
                <w:szCs w:val="24"/>
                <w:lang w:val="es-AR"/>
              </w:rPr>
              <w:t>60</w:t>
            </w:r>
          </w:p>
        </w:tc>
      </w:tr>
      <w:tr w:rsidR="00B47812" w:rsidRPr="00831E8A" w:rsidTr="00EE5E25">
        <w:tc>
          <w:tcPr>
            <w:tcW w:w="709" w:type="dxa"/>
          </w:tcPr>
          <w:p w:rsidR="00B47812" w:rsidRPr="00831E8A" w:rsidRDefault="00B47812" w:rsidP="00EE5E25">
            <w:pPr>
              <w:spacing w:after="0" w:line="240" w:lineRule="auto"/>
              <w:jc w:val="both"/>
              <w:rPr>
                <w:rFonts w:ascii="Arial Narrow" w:hAnsi="Arial Narrow"/>
                <w:szCs w:val="24"/>
                <w:lang w:val="es-AR"/>
              </w:rPr>
            </w:pPr>
            <w:r w:rsidRPr="00831E8A">
              <w:rPr>
                <w:rFonts w:ascii="Arial Narrow" w:hAnsi="Arial Narrow"/>
                <w:szCs w:val="24"/>
                <w:lang w:val="es-AR"/>
              </w:rPr>
              <w:t>3</w:t>
            </w:r>
          </w:p>
        </w:tc>
        <w:tc>
          <w:tcPr>
            <w:tcW w:w="2410" w:type="dxa"/>
          </w:tcPr>
          <w:p w:rsidR="00B47812" w:rsidRPr="00831E8A" w:rsidRDefault="00B47812" w:rsidP="00EE5E25">
            <w:pPr>
              <w:spacing w:after="0" w:line="240" w:lineRule="auto"/>
              <w:jc w:val="both"/>
              <w:rPr>
                <w:rFonts w:ascii="Arial Narrow" w:hAnsi="Arial Narrow"/>
                <w:szCs w:val="24"/>
                <w:lang w:val="es-AR"/>
              </w:rPr>
            </w:pPr>
            <w:r w:rsidRPr="00831E8A">
              <w:rPr>
                <w:rFonts w:ascii="Arial Narrow" w:hAnsi="Arial Narrow"/>
                <w:szCs w:val="24"/>
                <w:lang w:val="es-AR"/>
              </w:rPr>
              <w:t xml:space="preserve">Jumlah Nilai </w:t>
            </w:r>
          </w:p>
        </w:tc>
        <w:tc>
          <w:tcPr>
            <w:tcW w:w="1559" w:type="dxa"/>
            <w:tcBorders>
              <w:right w:val="single" w:sz="4" w:space="0" w:color="auto"/>
            </w:tcBorders>
          </w:tcPr>
          <w:p w:rsidR="00B47812" w:rsidRPr="00831E8A" w:rsidRDefault="00B47812" w:rsidP="00EE5E25">
            <w:pPr>
              <w:spacing w:after="0" w:line="240" w:lineRule="auto"/>
              <w:ind w:right="-108"/>
              <w:jc w:val="center"/>
              <w:rPr>
                <w:rFonts w:ascii="Arial Narrow" w:hAnsi="Arial Narrow"/>
                <w:szCs w:val="24"/>
                <w:lang w:val="es-AR"/>
              </w:rPr>
            </w:pPr>
            <w:r w:rsidRPr="00831E8A">
              <w:rPr>
                <w:rFonts w:ascii="Arial Narrow" w:hAnsi="Arial Narrow"/>
                <w:szCs w:val="24"/>
                <w:lang w:val="es-AR"/>
              </w:rPr>
              <w:t>1260</w:t>
            </w:r>
          </w:p>
        </w:tc>
        <w:tc>
          <w:tcPr>
            <w:tcW w:w="1559" w:type="dxa"/>
            <w:tcBorders>
              <w:right w:val="single" w:sz="4" w:space="0" w:color="auto"/>
            </w:tcBorders>
          </w:tcPr>
          <w:p w:rsidR="00B47812" w:rsidRPr="00831E8A" w:rsidRDefault="00B47812" w:rsidP="00EE5E25">
            <w:pPr>
              <w:spacing w:after="0" w:line="240" w:lineRule="auto"/>
              <w:ind w:left="-108" w:right="-108"/>
              <w:jc w:val="center"/>
              <w:rPr>
                <w:rFonts w:ascii="Arial Narrow" w:hAnsi="Arial Narrow"/>
                <w:szCs w:val="24"/>
                <w:lang w:val="es-AR"/>
              </w:rPr>
            </w:pPr>
            <w:r w:rsidRPr="00831E8A">
              <w:rPr>
                <w:rFonts w:ascii="Arial Narrow" w:hAnsi="Arial Narrow"/>
                <w:szCs w:val="24"/>
                <w:lang w:val="es-AR"/>
              </w:rPr>
              <w:t>1510</w:t>
            </w:r>
          </w:p>
        </w:tc>
        <w:tc>
          <w:tcPr>
            <w:tcW w:w="1559" w:type="dxa"/>
            <w:tcBorders>
              <w:left w:val="single" w:sz="4" w:space="0" w:color="auto"/>
            </w:tcBorders>
          </w:tcPr>
          <w:p w:rsidR="00B47812" w:rsidRPr="00831E8A" w:rsidRDefault="00B47812" w:rsidP="00EE5E25">
            <w:pPr>
              <w:spacing w:after="0" w:line="240" w:lineRule="auto"/>
              <w:ind w:left="-108" w:right="-108"/>
              <w:jc w:val="center"/>
              <w:rPr>
                <w:rFonts w:ascii="Arial Narrow" w:hAnsi="Arial Narrow"/>
                <w:szCs w:val="24"/>
                <w:lang w:val="es-AR"/>
              </w:rPr>
            </w:pPr>
            <w:r w:rsidRPr="00831E8A">
              <w:rPr>
                <w:rFonts w:ascii="Arial Narrow" w:hAnsi="Arial Narrow"/>
                <w:szCs w:val="24"/>
                <w:lang w:val="es-AR"/>
              </w:rPr>
              <w:t>1770</w:t>
            </w:r>
          </w:p>
        </w:tc>
      </w:tr>
      <w:tr w:rsidR="00B47812" w:rsidRPr="00831E8A" w:rsidTr="00EE5E25">
        <w:tc>
          <w:tcPr>
            <w:tcW w:w="709" w:type="dxa"/>
          </w:tcPr>
          <w:p w:rsidR="00B47812" w:rsidRPr="00831E8A" w:rsidRDefault="00B47812" w:rsidP="00EE5E25">
            <w:pPr>
              <w:spacing w:after="0" w:line="240" w:lineRule="auto"/>
              <w:jc w:val="both"/>
              <w:rPr>
                <w:rFonts w:ascii="Arial Narrow" w:hAnsi="Arial Narrow"/>
                <w:szCs w:val="24"/>
                <w:lang w:val="es-AR"/>
              </w:rPr>
            </w:pPr>
            <w:r w:rsidRPr="00831E8A">
              <w:rPr>
                <w:rFonts w:ascii="Arial Narrow" w:hAnsi="Arial Narrow"/>
                <w:szCs w:val="24"/>
                <w:lang w:val="es-AR"/>
              </w:rPr>
              <w:t>4</w:t>
            </w:r>
          </w:p>
        </w:tc>
        <w:tc>
          <w:tcPr>
            <w:tcW w:w="2410" w:type="dxa"/>
          </w:tcPr>
          <w:p w:rsidR="00B47812" w:rsidRPr="00831E8A" w:rsidRDefault="00B47812" w:rsidP="00EE5E25">
            <w:pPr>
              <w:spacing w:after="0" w:line="240" w:lineRule="auto"/>
              <w:jc w:val="both"/>
              <w:rPr>
                <w:rFonts w:ascii="Arial Narrow" w:hAnsi="Arial Narrow"/>
                <w:szCs w:val="24"/>
                <w:lang w:val="es-AR"/>
              </w:rPr>
            </w:pPr>
            <w:r w:rsidRPr="00831E8A">
              <w:rPr>
                <w:rFonts w:ascii="Arial Narrow" w:hAnsi="Arial Narrow"/>
                <w:szCs w:val="24"/>
                <w:lang w:val="es-AR"/>
              </w:rPr>
              <w:t>Nilai Rata-Rata</w:t>
            </w:r>
          </w:p>
        </w:tc>
        <w:tc>
          <w:tcPr>
            <w:tcW w:w="1559" w:type="dxa"/>
            <w:tcBorders>
              <w:right w:val="single" w:sz="4" w:space="0" w:color="auto"/>
            </w:tcBorders>
          </w:tcPr>
          <w:p w:rsidR="00B47812" w:rsidRPr="00831E8A" w:rsidRDefault="00B47812" w:rsidP="00EE5E25">
            <w:pPr>
              <w:spacing w:after="0" w:line="240" w:lineRule="auto"/>
              <w:ind w:right="-108"/>
              <w:jc w:val="center"/>
              <w:rPr>
                <w:rFonts w:ascii="Arial Narrow" w:hAnsi="Arial Narrow"/>
                <w:szCs w:val="24"/>
                <w:lang w:val="es-AR"/>
              </w:rPr>
            </w:pPr>
            <w:r w:rsidRPr="00831E8A">
              <w:rPr>
                <w:rFonts w:ascii="Arial Narrow" w:hAnsi="Arial Narrow"/>
                <w:szCs w:val="24"/>
                <w:lang w:val="es-AR"/>
              </w:rPr>
              <w:t>57,27</w:t>
            </w:r>
          </w:p>
        </w:tc>
        <w:tc>
          <w:tcPr>
            <w:tcW w:w="1559" w:type="dxa"/>
            <w:tcBorders>
              <w:right w:val="single" w:sz="4" w:space="0" w:color="auto"/>
            </w:tcBorders>
          </w:tcPr>
          <w:p w:rsidR="00B47812" w:rsidRPr="00831E8A" w:rsidRDefault="00B47812" w:rsidP="00EE5E25">
            <w:pPr>
              <w:spacing w:after="0" w:line="240" w:lineRule="auto"/>
              <w:ind w:left="-108" w:right="-108"/>
              <w:jc w:val="center"/>
              <w:rPr>
                <w:rFonts w:ascii="Arial Narrow" w:hAnsi="Arial Narrow"/>
                <w:szCs w:val="24"/>
                <w:lang w:val="es-AR"/>
              </w:rPr>
            </w:pPr>
            <w:r w:rsidRPr="00831E8A">
              <w:rPr>
                <w:rFonts w:ascii="Arial Narrow" w:hAnsi="Arial Narrow"/>
                <w:szCs w:val="24"/>
                <w:lang w:val="es-AR"/>
              </w:rPr>
              <w:t>69,09</w:t>
            </w:r>
          </w:p>
        </w:tc>
        <w:tc>
          <w:tcPr>
            <w:tcW w:w="1559" w:type="dxa"/>
            <w:tcBorders>
              <w:left w:val="single" w:sz="4" w:space="0" w:color="auto"/>
            </w:tcBorders>
          </w:tcPr>
          <w:p w:rsidR="00B47812" w:rsidRPr="00831E8A" w:rsidRDefault="00B47812" w:rsidP="00EE5E25">
            <w:pPr>
              <w:spacing w:after="0" w:line="240" w:lineRule="auto"/>
              <w:ind w:left="-108" w:right="-108"/>
              <w:jc w:val="center"/>
              <w:rPr>
                <w:rFonts w:ascii="Arial Narrow" w:hAnsi="Arial Narrow"/>
                <w:szCs w:val="24"/>
                <w:lang w:val="es-AR"/>
              </w:rPr>
            </w:pPr>
            <w:r w:rsidRPr="00831E8A">
              <w:rPr>
                <w:rFonts w:ascii="Arial Narrow" w:hAnsi="Arial Narrow"/>
                <w:szCs w:val="24"/>
                <w:lang w:val="es-AR"/>
              </w:rPr>
              <w:t>80,45</w:t>
            </w:r>
          </w:p>
        </w:tc>
      </w:tr>
    </w:tbl>
    <w:p w:rsidR="00B47812" w:rsidRPr="00831E8A" w:rsidRDefault="00B47812" w:rsidP="00B47812">
      <w:pPr>
        <w:autoSpaceDE w:val="0"/>
        <w:autoSpaceDN w:val="0"/>
        <w:adjustRightInd w:val="0"/>
        <w:spacing w:after="0" w:line="240" w:lineRule="auto"/>
        <w:jc w:val="both"/>
        <w:rPr>
          <w:rFonts w:ascii="Arial Narrow" w:hAnsi="Arial Narrow"/>
          <w:szCs w:val="24"/>
        </w:rPr>
      </w:pPr>
      <w:r w:rsidRPr="00831E8A">
        <w:rPr>
          <w:rFonts w:ascii="Arial Narrow" w:hAnsi="Arial Narrow"/>
          <w:noProof/>
          <w:szCs w:val="24"/>
        </w:rPr>
        <w:lastRenderedPageBreak/>
        <w:drawing>
          <wp:anchor distT="0" distB="0" distL="114300" distR="114300" simplePos="0" relativeHeight="251659264" behindDoc="0" locked="0" layoutInCell="1" allowOverlap="1">
            <wp:simplePos x="0" y="0"/>
            <wp:positionH relativeFrom="column">
              <wp:posOffset>189882</wp:posOffset>
            </wp:positionH>
            <wp:positionV relativeFrom="paragraph">
              <wp:posOffset>81280</wp:posOffset>
            </wp:positionV>
            <wp:extent cx="4935855" cy="1065530"/>
            <wp:effectExtent l="19050" t="19050" r="17145" b="203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35855" cy="1065530"/>
                    </a:xfrm>
                    <a:prstGeom prst="rect">
                      <a:avLst/>
                    </a:prstGeom>
                    <a:noFill/>
                    <a:ln w="12700">
                      <a:solidFill>
                        <a:srgbClr val="000000"/>
                      </a:solidFill>
                      <a:miter lim="800000"/>
                      <a:headEnd/>
                      <a:tailEnd/>
                    </a:ln>
                  </pic:spPr>
                </pic:pic>
              </a:graphicData>
            </a:graphic>
          </wp:anchor>
        </w:drawing>
      </w:r>
    </w:p>
    <w:p w:rsidR="00B47812" w:rsidRPr="00831E8A" w:rsidRDefault="00B47812" w:rsidP="00B47812">
      <w:pPr>
        <w:tabs>
          <w:tab w:val="left" w:pos="1935"/>
        </w:tabs>
        <w:autoSpaceDE w:val="0"/>
        <w:autoSpaceDN w:val="0"/>
        <w:adjustRightInd w:val="0"/>
        <w:spacing w:after="0" w:line="240" w:lineRule="auto"/>
        <w:jc w:val="both"/>
        <w:rPr>
          <w:rFonts w:ascii="Arial Narrow" w:hAnsi="Arial Narrow"/>
          <w:szCs w:val="24"/>
        </w:rPr>
      </w:pPr>
    </w:p>
    <w:p w:rsidR="00B47812" w:rsidRPr="00831E8A" w:rsidRDefault="00B47812" w:rsidP="00B47812">
      <w:pPr>
        <w:autoSpaceDE w:val="0"/>
        <w:autoSpaceDN w:val="0"/>
        <w:adjustRightInd w:val="0"/>
        <w:spacing w:after="0" w:line="240" w:lineRule="auto"/>
        <w:jc w:val="both"/>
        <w:rPr>
          <w:rFonts w:ascii="Arial Narrow" w:hAnsi="Arial Narrow"/>
          <w:szCs w:val="24"/>
        </w:rPr>
      </w:pPr>
    </w:p>
    <w:p w:rsidR="00B47812" w:rsidRPr="00831E8A" w:rsidRDefault="00B47812" w:rsidP="00B47812">
      <w:pPr>
        <w:autoSpaceDE w:val="0"/>
        <w:autoSpaceDN w:val="0"/>
        <w:adjustRightInd w:val="0"/>
        <w:spacing w:after="0" w:line="240" w:lineRule="auto"/>
        <w:jc w:val="both"/>
        <w:rPr>
          <w:rFonts w:ascii="Arial Narrow" w:hAnsi="Arial Narrow"/>
          <w:szCs w:val="24"/>
        </w:rPr>
      </w:pPr>
    </w:p>
    <w:p w:rsidR="00B47812" w:rsidRPr="00831E8A" w:rsidRDefault="00B47812" w:rsidP="00B47812">
      <w:pPr>
        <w:autoSpaceDE w:val="0"/>
        <w:autoSpaceDN w:val="0"/>
        <w:adjustRightInd w:val="0"/>
        <w:spacing w:after="0" w:line="240" w:lineRule="auto"/>
        <w:jc w:val="both"/>
        <w:rPr>
          <w:rFonts w:ascii="Arial Narrow" w:hAnsi="Arial Narrow"/>
          <w:szCs w:val="24"/>
        </w:rPr>
      </w:pPr>
    </w:p>
    <w:p w:rsidR="00B47812" w:rsidRPr="00831E8A" w:rsidRDefault="00B47812" w:rsidP="00B47812">
      <w:pPr>
        <w:spacing w:after="0" w:line="240" w:lineRule="auto"/>
        <w:jc w:val="center"/>
        <w:rPr>
          <w:rFonts w:ascii="Arial Narrow" w:hAnsi="Arial Narrow"/>
          <w:szCs w:val="24"/>
        </w:rPr>
      </w:pPr>
    </w:p>
    <w:p w:rsidR="00FB2E28" w:rsidRDefault="00FB2E28" w:rsidP="00B47812">
      <w:pPr>
        <w:spacing w:after="0" w:line="240" w:lineRule="auto"/>
        <w:jc w:val="center"/>
        <w:rPr>
          <w:rFonts w:ascii="Arial Narrow" w:hAnsi="Arial Narrow"/>
          <w:szCs w:val="24"/>
        </w:rPr>
      </w:pPr>
    </w:p>
    <w:p w:rsidR="00B47812" w:rsidRPr="00831E8A" w:rsidRDefault="00B47812" w:rsidP="00B47812">
      <w:pPr>
        <w:spacing w:after="0" w:line="240" w:lineRule="auto"/>
        <w:jc w:val="center"/>
        <w:rPr>
          <w:rFonts w:ascii="Arial Narrow" w:hAnsi="Arial Narrow"/>
          <w:szCs w:val="24"/>
        </w:rPr>
      </w:pPr>
      <w:r w:rsidRPr="00831E8A">
        <w:rPr>
          <w:rFonts w:ascii="Arial Narrow" w:hAnsi="Arial Narrow"/>
          <w:szCs w:val="24"/>
        </w:rPr>
        <w:t>Diagram Rekapitulasi Perbandingan Nilai Rata-Rata Setiap Siklus</w:t>
      </w:r>
    </w:p>
    <w:p w:rsidR="00B47812" w:rsidRPr="00831E8A" w:rsidRDefault="00B47812" w:rsidP="00B47812">
      <w:pPr>
        <w:spacing w:after="0" w:line="240" w:lineRule="auto"/>
        <w:jc w:val="center"/>
        <w:rPr>
          <w:rFonts w:ascii="Arial Narrow" w:hAnsi="Arial Narrow"/>
          <w:szCs w:val="24"/>
        </w:rPr>
      </w:pPr>
    </w:p>
    <w:p w:rsidR="00B47812" w:rsidRDefault="00B47812" w:rsidP="00B47812">
      <w:pPr>
        <w:spacing w:after="0" w:line="240" w:lineRule="auto"/>
        <w:ind w:firstLine="709"/>
        <w:jc w:val="both"/>
        <w:rPr>
          <w:rFonts w:ascii="Arial Narrow" w:hAnsi="Arial Narrow"/>
          <w:szCs w:val="24"/>
        </w:rPr>
      </w:pPr>
      <w:r w:rsidRPr="00831E8A">
        <w:rPr>
          <w:rFonts w:ascii="Arial Narrow" w:hAnsi="Arial Narrow"/>
          <w:szCs w:val="24"/>
        </w:rPr>
        <w:t>Data di atas menunjukkan bahwa, pada kondisi awal nilai tertinggi hanya 80 dan nilai terendah 30 dengan nilai rata-rata hanya sebesar 57,27. Pada siklus I nilai tertinggi adalah 90, nilai terendahnya adalah 50 dan nilai rata-rata 69,09. Pada siklus II nilai tertinggi meningkat menjadi 100 nilai terendah 60 dan nilai rata-rata 80,45. Peningkatan ketuntasan belajar setiap sikklusnya juga dapat dilihat pada tabel dan diagram di bawah ini</w:t>
      </w:r>
      <w:r w:rsidR="00FB2E28">
        <w:rPr>
          <w:rFonts w:ascii="Arial Narrow" w:hAnsi="Arial Narrow"/>
          <w:szCs w:val="24"/>
        </w:rPr>
        <w:t>:</w:t>
      </w:r>
    </w:p>
    <w:p w:rsidR="00FB2E28" w:rsidRPr="00831E8A" w:rsidRDefault="00FB2E28" w:rsidP="00B47812">
      <w:pPr>
        <w:spacing w:after="0" w:line="240" w:lineRule="auto"/>
        <w:ind w:firstLine="709"/>
        <w:jc w:val="both"/>
        <w:rPr>
          <w:rFonts w:ascii="Arial Narrow" w:hAnsi="Arial Narrow"/>
          <w:szCs w:val="24"/>
        </w:rPr>
      </w:pPr>
    </w:p>
    <w:p w:rsidR="00B47812" w:rsidRPr="00831E8A" w:rsidRDefault="00B47812" w:rsidP="00B47812">
      <w:pPr>
        <w:spacing w:after="0" w:line="240" w:lineRule="auto"/>
        <w:jc w:val="center"/>
        <w:rPr>
          <w:rFonts w:ascii="Arial Narrow" w:hAnsi="Arial Narrow"/>
          <w:szCs w:val="24"/>
        </w:rPr>
      </w:pPr>
      <w:r w:rsidRPr="00831E8A">
        <w:rPr>
          <w:rFonts w:ascii="Arial Narrow" w:hAnsi="Arial Narrow"/>
          <w:szCs w:val="24"/>
        </w:rPr>
        <w:t>Tabel Rekapitulasi Perbandingan Ketuntasan Klasikal Setiap Siklus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1985"/>
        <w:gridCol w:w="750"/>
        <w:gridCol w:w="1093"/>
        <w:gridCol w:w="708"/>
        <w:gridCol w:w="1134"/>
        <w:gridCol w:w="709"/>
        <w:gridCol w:w="1048"/>
      </w:tblGrid>
      <w:tr w:rsidR="00B47812" w:rsidRPr="00831E8A" w:rsidTr="00FB2E28">
        <w:trPr>
          <w:jc w:val="center"/>
        </w:trPr>
        <w:tc>
          <w:tcPr>
            <w:tcW w:w="567" w:type="dxa"/>
            <w:vMerge w:val="restart"/>
            <w:shd w:val="clear" w:color="auto" w:fill="DAEEF3"/>
            <w:vAlign w:val="center"/>
          </w:tcPr>
          <w:p w:rsidR="00B47812" w:rsidRPr="00831E8A" w:rsidRDefault="00B47812" w:rsidP="00EE5E25">
            <w:pPr>
              <w:spacing w:after="0" w:line="240" w:lineRule="auto"/>
              <w:jc w:val="center"/>
              <w:rPr>
                <w:rFonts w:ascii="Arial Narrow" w:hAnsi="Arial Narrow"/>
                <w:b/>
                <w:szCs w:val="24"/>
              </w:rPr>
            </w:pPr>
            <w:r w:rsidRPr="00831E8A">
              <w:rPr>
                <w:rFonts w:ascii="Arial Narrow" w:hAnsi="Arial Narrow"/>
                <w:b/>
                <w:szCs w:val="24"/>
              </w:rPr>
              <w:t>No</w:t>
            </w:r>
          </w:p>
        </w:tc>
        <w:tc>
          <w:tcPr>
            <w:tcW w:w="1985" w:type="dxa"/>
            <w:vMerge w:val="restart"/>
            <w:shd w:val="clear" w:color="auto" w:fill="DAEEF3"/>
            <w:vAlign w:val="center"/>
          </w:tcPr>
          <w:p w:rsidR="00B47812" w:rsidRPr="00831E8A" w:rsidRDefault="00B47812" w:rsidP="00EE5E25">
            <w:pPr>
              <w:spacing w:after="0" w:line="240" w:lineRule="auto"/>
              <w:jc w:val="center"/>
              <w:rPr>
                <w:rFonts w:ascii="Arial Narrow" w:hAnsi="Arial Narrow"/>
                <w:b/>
                <w:szCs w:val="24"/>
              </w:rPr>
            </w:pPr>
            <w:r w:rsidRPr="00831E8A">
              <w:rPr>
                <w:rFonts w:ascii="Arial Narrow" w:hAnsi="Arial Narrow"/>
                <w:b/>
                <w:szCs w:val="24"/>
              </w:rPr>
              <w:t>Keterangan</w:t>
            </w:r>
          </w:p>
        </w:tc>
        <w:tc>
          <w:tcPr>
            <w:tcW w:w="1843" w:type="dxa"/>
            <w:gridSpan w:val="2"/>
            <w:tcBorders>
              <w:right w:val="single" w:sz="4" w:space="0" w:color="auto"/>
            </w:tcBorders>
            <w:shd w:val="clear" w:color="auto" w:fill="DAEEF3"/>
            <w:vAlign w:val="center"/>
          </w:tcPr>
          <w:p w:rsidR="00B47812" w:rsidRPr="00831E8A" w:rsidRDefault="00B47812" w:rsidP="00EE5E25">
            <w:pPr>
              <w:spacing w:after="0" w:line="240" w:lineRule="auto"/>
              <w:ind w:left="-108" w:right="-67"/>
              <w:jc w:val="center"/>
              <w:rPr>
                <w:rFonts w:ascii="Arial Narrow" w:hAnsi="Arial Narrow"/>
                <w:b/>
                <w:szCs w:val="24"/>
              </w:rPr>
            </w:pPr>
            <w:r w:rsidRPr="00831E8A">
              <w:rPr>
                <w:rFonts w:ascii="Arial Narrow" w:hAnsi="Arial Narrow"/>
                <w:b/>
                <w:szCs w:val="24"/>
              </w:rPr>
              <w:t>Kondisi Awal</w:t>
            </w:r>
          </w:p>
        </w:tc>
        <w:tc>
          <w:tcPr>
            <w:tcW w:w="1842" w:type="dxa"/>
            <w:gridSpan w:val="2"/>
            <w:tcBorders>
              <w:right w:val="single" w:sz="4" w:space="0" w:color="auto"/>
            </w:tcBorders>
            <w:shd w:val="clear" w:color="auto" w:fill="DAEEF3"/>
            <w:vAlign w:val="center"/>
          </w:tcPr>
          <w:p w:rsidR="00B47812" w:rsidRPr="00831E8A" w:rsidRDefault="00B47812" w:rsidP="00EE5E25">
            <w:pPr>
              <w:spacing w:after="0" w:line="240" w:lineRule="auto"/>
              <w:ind w:left="-108" w:right="-67"/>
              <w:jc w:val="center"/>
              <w:rPr>
                <w:rFonts w:ascii="Arial Narrow" w:hAnsi="Arial Narrow"/>
                <w:b/>
                <w:szCs w:val="24"/>
              </w:rPr>
            </w:pPr>
            <w:r w:rsidRPr="00831E8A">
              <w:rPr>
                <w:rFonts w:ascii="Arial Narrow" w:hAnsi="Arial Narrow"/>
                <w:b/>
                <w:szCs w:val="24"/>
              </w:rPr>
              <w:t>Siklus I</w:t>
            </w:r>
          </w:p>
        </w:tc>
        <w:tc>
          <w:tcPr>
            <w:tcW w:w="1757" w:type="dxa"/>
            <w:gridSpan w:val="2"/>
            <w:tcBorders>
              <w:left w:val="single" w:sz="4" w:space="0" w:color="auto"/>
            </w:tcBorders>
            <w:shd w:val="clear" w:color="auto" w:fill="DAEEF3"/>
            <w:vAlign w:val="center"/>
          </w:tcPr>
          <w:p w:rsidR="00B47812" w:rsidRPr="00831E8A" w:rsidRDefault="00B47812" w:rsidP="00EE5E25">
            <w:pPr>
              <w:spacing w:after="0" w:line="240" w:lineRule="auto"/>
              <w:ind w:left="-108" w:right="-67"/>
              <w:jc w:val="center"/>
              <w:rPr>
                <w:rFonts w:ascii="Arial Narrow" w:hAnsi="Arial Narrow"/>
                <w:b/>
                <w:szCs w:val="24"/>
              </w:rPr>
            </w:pPr>
            <w:r w:rsidRPr="00831E8A">
              <w:rPr>
                <w:rFonts w:ascii="Arial Narrow" w:hAnsi="Arial Narrow"/>
                <w:b/>
                <w:szCs w:val="24"/>
              </w:rPr>
              <w:t>Siklus II</w:t>
            </w:r>
          </w:p>
        </w:tc>
      </w:tr>
      <w:tr w:rsidR="00B47812" w:rsidRPr="00831E8A" w:rsidTr="00FB2E28">
        <w:trPr>
          <w:jc w:val="center"/>
        </w:trPr>
        <w:tc>
          <w:tcPr>
            <w:tcW w:w="567" w:type="dxa"/>
            <w:vMerge/>
            <w:shd w:val="clear" w:color="auto" w:fill="DAEEF3"/>
            <w:vAlign w:val="center"/>
          </w:tcPr>
          <w:p w:rsidR="00B47812" w:rsidRPr="00831E8A" w:rsidRDefault="00B47812" w:rsidP="00EE5E25">
            <w:pPr>
              <w:spacing w:after="0" w:line="240" w:lineRule="auto"/>
              <w:jc w:val="center"/>
              <w:rPr>
                <w:rFonts w:ascii="Arial Narrow" w:hAnsi="Arial Narrow"/>
                <w:b/>
                <w:szCs w:val="24"/>
              </w:rPr>
            </w:pPr>
          </w:p>
        </w:tc>
        <w:tc>
          <w:tcPr>
            <w:tcW w:w="1985" w:type="dxa"/>
            <w:vMerge/>
            <w:shd w:val="clear" w:color="auto" w:fill="DAEEF3"/>
            <w:vAlign w:val="center"/>
          </w:tcPr>
          <w:p w:rsidR="00B47812" w:rsidRPr="00831E8A" w:rsidRDefault="00B47812" w:rsidP="00EE5E25">
            <w:pPr>
              <w:spacing w:after="0" w:line="240" w:lineRule="auto"/>
              <w:jc w:val="center"/>
              <w:rPr>
                <w:rFonts w:ascii="Arial Narrow" w:hAnsi="Arial Narrow"/>
                <w:b/>
                <w:szCs w:val="24"/>
              </w:rPr>
            </w:pPr>
          </w:p>
        </w:tc>
        <w:tc>
          <w:tcPr>
            <w:tcW w:w="750" w:type="dxa"/>
            <w:tcBorders>
              <w:right w:val="single" w:sz="4" w:space="0" w:color="auto"/>
            </w:tcBorders>
            <w:shd w:val="clear" w:color="auto" w:fill="DAEEF3"/>
            <w:vAlign w:val="center"/>
          </w:tcPr>
          <w:p w:rsidR="00B47812" w:rsidRPr="00831E8A" w:rsidRDefault="00B47812" w:rsidP="00EE5E25">
            <w:pPr>
              <w:spacing w:after="0" w:line="240" w:lineRule="auto"/>
              <w:ind w:left="-108" w:right="-67"/>
              <w:jc w:val="center"/>
              <w:rPr>
                <w:rFonts w:ascii="Arial Narrow" w:hAnsi="Arial Narrow"/>
                <w:b/>
                <w:szCs w:val="24"/>
              </w:rPr>
            </w:pPr>
            <w:r w:rsidRPr="00831E8A">
              <w:rPr>
                <w:rFonts w:ascii="Arial Narrow" w:hAnsi="Arial Narrow"/>
                <w:b/>
                <w:szCs w:val="24"/>
              </w:rPr>
              <w:t xml:space="preserve">Jlh </w:t>
            </w:r>
          </w:p>
        </w:tc>
        <w:tc>
          <w:tcPr>
            <w:tcW w:w="1093" w:type="dxa"/>
            <w:tcBorders>
              <w:right w:val="single" w:sz="4" w:space="0" w:color="auto"/>
            </w:tcBorders>
            <w:shd w:val="clear" w:color="auto" w:fill="DAEEF3"/>
            <w:vAlign w:val="center"/>
          </w:tcPr>
          <w:p w:rsidR="00B47812" w:rsidRPr="00831E8A" w:rsidRDefault="00B47812" w:rsidP="00EE5E25">
            <w:pPr>
              <w:spacing w:after="0" w:line="240" w:lineRule="auto"/>
              <w:ind w:left="-108" w:right="-67"/>
              <w:jc w:val="center"/>
              <w:rPr>
                <w:rFonts w:ascii="Arial Narrow" w:hAnsi="Arial Narrow"/>
                <w:b/>
                <w:szCs w:val="24"/>
              </w:rPr>
            </w:pPr>
            <w:r w:rsidRPr="00831E8A">
              <w:rPr>
                <w:rFonts w:ascii="Arial Narrow" w:hAnsi="Arial Narrow"/>
                <w:b/>
                <w:szCs w:val="24"/>
              </w:rPr>
              <w:t>Persen</w:t>
            </w:r>
          </w:p>
        </w:tc>
        <w:tc>
          <w:tcPr>
            <w:tcW w:w="708" w:type="dxa"/>
            <w:tcBorders>
              <w:left w:val="single" w:sz="4" w:space="0" w:color="auto"/>
            </w:tcBorders>
            <w:shd w:val="clear" w:color="auto" w:fill="DAEEF3"/>
            <w:vAlign w:val="center"/>
          </w:tcPr>
          <w:p w:rsidR="00B47812" w:rsidRPr="00831E8A" w:rsidRDefault="00B47812" w:rsidP="00EE5E25">
            <w:pPr>
              <w:spacing w:after="0" w:line="240" w:lineRule="auto"/>
              <w:ind w:left="-108" w:right="-67"/>
              <w:jc w:val="center"/>
              <w:rPr>
                <w:rFonts w:ascii="Arial Narrow" w:hAnsi="Arial Narrow"/>
                <w:b/>
                <w:szCs w:val="24"/>
              </w:rPr>
            </w:pPr>
            <w:r w:rsidRPr="00831E8A">
              <w:rPr>
                <w:rFonts w:ascii="Arial Narrow" w:hAnsi="Arial Narrow"/>
                <w:b/>
                <w:szCs w:val="24"/>
              </w:rPr>
              <w:t xml:space="preserve">Jlh </w:t>
            </w:r>
          </w:p>
        </w:tc>
        <w:tc>
          <w:tcPr>
            <w:tcW w:w="1134" w:type="dxa"/>
            <w:tcBorders>
              <w:right w:val="single" w:sz="4" w:space="0" w:color="auto"/>
            </w:tcBorders>
            <w:shd w:val="clear" w:color="auto" w:fill="DAEEF3"/>
            <w:vAlign w:val="center"/>
          </w:tcPr>
          <w:p w:rsidR="00B47812" w:rsidRPr="00831E8A" w:rsidRDefault="00B47812" w:rsidP="00EE5E25">
            <w:pPr>
              <w:spacing w:after="0" w:line="240" w:lineRule="auto"/>
              <w:ind w:left="-108" w:right="-67"/>
              <w:jc w:val="center"/>
              <w:rPr>
                <w:rFonts w:ascii="Arial Narrow" w:hAnsi="Arial Narrow"/>
                <w:b/>
                <w:szCs w:val="24"/>
              </w:rPr>
            </w:pPr>
            <w:r w:rsidRPr="00831E8A">
              <w:rPr>
                <w:rFonts w:ascii="Arial Narrow" w:hAnsi="Arial Narrow"/>
                <w:b/>
                <w:szCs w:val="24"/>
              </w:rPr>
              <w:t>Persen</w:t>
            </w:r>
          </w:p>
        </w:tc>
        <w:tc>
          <w:tcPr>
            <w:tcW w:w="709" w:type="dxa"/>
            <w:tcBorders>
              <w:left w:val="single" w:sz="4" w:space="0" w:color="auto"/>
              <w:right w:val="single" w:sz="4" w:space="0" w:color="auto"/>
            </w:tcBorders>
            <w:shd w:val="clear" w:color="auto" w:fill="DAEEF3"/>
            <w:vAlign w:val="center"/>
          </w:tcPr>
          <w:p w:rsidR="00B47812" w:rsidRPr="00831E8A" w:rsidRDefault="00B47812" w:rsidP="00EE5E25">
            <w:pPr>
              <w:spacing w:after="0" w:line="240" w:lineRule="auto"/>
              <w:ind w:left="-108" w:right="-67"/>
              <w:jc w:val="center"/>
              <w:rPr>
                <w:rFonts w:ascii="Arial Narrow" w:hAnsi="Arial Narrow"/>
                <w:b/>
                <w:szCs w:val="24"/>
              </w:rPr>
            </w:pPr>
            <w:r w:rsidRPr="00831E8A">
              <w:rPr>
                <w:rFonts w:ascii="Arial Narrow" w:hAnsi="Arial Narrow"/>
                <w:b/>
                <w:szCs w:val="24"/>
              </w:rPr>
              <w:t xml:space="preserve">Jlh </w:t>
            </w:r>
          </w:p>
        </w:tc>
        <w:tc>
          <w:tcPr>
            <w:tcW w:w="1048" w:type="dxa"/>
            <w:tcBorders>
              <w:left w:val="single" w:sz="4" w:space="0" w:color="auto"/>
            </w:tcBorders>
            <w:shd w:val="clear" w:color="auto" w:fill="DAEEF3"/>
            <w:vAlign w:val="center"/>
          </w:tcPr>
          <w:p w:rsidR="00B47812" w:rsidRPr="00831E8A" w:rsidRDefault="00B47812" w:rsidP="00EE5E25">
            <w:pPr>
              <w:spacing w:after="0" w:line="240" w:lineRule="auto"/>
              <w:ind w:left="-108" w:right="-67"/>
              <w:jc w:val="center"/>
              <w:rPr>
                <w:rFonts w:ascii="Arial Narrow" w:hAnsi="Arial Narrow"/>
                <w:b/>
                <w:szCs w:val="24"/>
              </w:rPr>
            </w:pPr>
            <w:r w:rsidRPr="00831E8A">
              <w:rPr>
                <w:rFonts w:ascii="Arial Narrow" w:hAnsi="Arial Narrow"/>
                <w:b/>
                <w:szCs w:val="24"/>
              </w:rPr>
              <w:t xml:space="preserve">Persen </w:t>
            </w:r>
          </w:p>
        </w:tc>
      </w:tr>
      <w:tr w:rsidR="00B47812" w:rsidRPr="00831E8A" w:rsidTr="00FB2E28">
        <w:trPr>
          <w:jc w:val="center"/>
        </w:trPr>
        <w:tc>
          <w:tcPr>
            <w:tcW w:w="567" w:type="dxa"/>
          </w:tcPr>
          <w:p w:rsidR="00B47812" w:rsidRPr="00831E8A" w:rsidRDefault="00B47812" w:rsidP="00EE5E25">
            <w:pPr>
              <w:spacing w:after="0" w:line="240" w:lineRule="auto"/>
              <w:jc w:val="both"/>
              <w:rPr>
                <w:rFonts w:ascii="Arial Narrow" w:hAnsi="Arial Narrow"/>
                <w:szCs w:val="24"/>
              </w:rPr>
            </w:pPr>
            <w:r w:rsidRPr="00831E8A">
              <w:rPr>
                <w:rFonts w:ascii="Arial Narrow" w:hAnsi="Arial Narrow"/>
                <w:szCs w:val="24"/>
              </w:rPr>
              <w:t>1</w:t>
            </w:r>
          </w:p>
        </w:tc>
        <w:tc>
          <w:tcPr>
            <w:tcW w:w="1985" w:type="dxa"/>
          </w:tcPr>
          <w:p w:rsidR="00B47812" w:rsidRPr="00831E8A" w:rsidRDefault="00B47812" w:rsidP="00EE5E25">
            <w:pPr>
              <w:spacing w:after="0" w:line="240" w:lineRule="auto"/>
              <w:jc w:val="both"/>
              <w:rPr>
                <w:rFonts w:ascii="Arial Narrow" w:hAnsi="Arial Narrow"/>
                <w:szCs w:val="24"/>
              </w:rPr>
            </w:pPr>
            <w:r w:rsidRPr="00831E8A">
              <w:rPr>
                <w:rFonts w:ascii="Arial Narrow" w:hAnsi="Arial Narrow"/>
                <w:szCs w:val="24"/>
              </w:rPr>
              <w:t xml:space="preserve">Tuntas </w:t>
            </w:r>
          </w:p>
        </w:tc>
        <w:tc>
          <w:tcPr>
            <w:tcW w:w="750" w:type="dxa"/>
            <w:tcBorders>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8</w:t>
            </w:r>
          </w:p>
        </w:tc>
        <w:tc>
          <w:tcPr>
            <w:tcW w:w="1093" w:type="dxa"/>
            <w:tcBorders>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36,36 %</w:t>
            </w:r>
          </w:p>
        </w:tc>
        <w:tc>
          <w:tcPr>
            <w:tcW w:w="708" w:type="dxa"/>
            <w:tcBorders>
              <w:lef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16</w:t>
            </w:r>
          </w:p>
        </w:tc>
        <w:tc>
          <w:tcPr>
            <w:tcW w:w="1134" w:type="dxa"/>
            <w:tcBorders>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72,73 %</w:t>
            </w:r>
          </w:p>
        </w:tc>
        <w:tc>
          <w:tcPr>
            <w:tcW w:w="709" w:type="dxa"/>
            <w:tcBorders>
              <w:left w:val="single" w:sz="4" w:space="0" w:color="auto"/>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21</w:t>
            </w:r>
          </w:p>
        </w:tc>
        <w:tc>
          <w:tcPr>
            <w:tcW w:w="1048" w:type="dxa"/>
            <w:tcBorders>
              <w:lef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95,46 %</w:t>
            </w:r>
          </w:p>
        </w:tc>
      </w:tr>
      <w:tr w:rsidR="00B47812" w:rsidRPr="00831E8A" w:rsidTr="00FB2E28">
        <w:trPr>
          <w:jc w:val="center"/>
        </w:trPr>
        <w:tc>
          <w:tcPr>
            <w:tcW w:w="567" w:type="dxa"/>
          </w:tcPr>
          <w:p w:rsidR="00B47812" w:rsidRPr="00831E8A" w:rsidRDefault="00B47812" w:rsidP="00EE5E25">
            <w:pPr>
              <w:spacing w:after="0" w:line="240" w:lineRule="auto"/>
              <w:jc w:val="both"/>
              <w:rPr>
                <w:rFonts w:ascii="Arial Narrow" w:hAnsi="Arial Narrow"/>
                <w:szCs w:val="24"/>
              </w:rPr>
            </w:pPr>
            <w:r w:rsidRPr="00831E8A">
              <w:rPr>
                <w:rFonts w:ascii="Arial Narrow" w:hAnsi="Arial Narrow"/>
                <w:szCs w:val="24"/>
              </w:rPr>
              <w:t>2</w:t>
            </w:r>
          </w:p>
        </w:tc>
        <w:tc>
          <w:tcPr>
            <w:tcW w:w="1985" w:type="dxa"/>
          </w:tcPr>
          <w:p w:rsidR="00B47812" w:rsidRPr="00831E8A" w:rsidRDefault="00B47812" w:rsidP="00EE5E25">
            <w:pPr>
              <w:spacing w:after="0" w:line="240" w:lineRule="auto"/>
              <w:jc w:val="both"/>
              <w:rPr>
                <w:rFonts w:ascii="Arial Narrow" w:hAnsi="Arial Narrow"/>
                <w:szCs w:val="24"/>
              </w:rPr>
            </w:pPr>
            <w:r w:rsidRPr="00831E8A">
              <w:rPr>
                <w:rFonts w:ascii="Arial Narrow" w:hAnsi="Arial Narrow"/>
                <w:szCs w:val="24"/>
              </w:rPr>
              <w:t>Belum Tuntas</w:t>
            </w:r>
          </w:p>
        </w:tc>
        <w:tc>
          <w:tcPr>
            <w:tcW w:w="750" w:type="dxa"/>
            <w:tcBorders>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14</w:t>
            </w:r>
          </w:p>
        </w:tc>
        <w:tc>
          <w:tcPr>
            <w:tcW w:w="1093" w:type="dxa"/>
            <w:tcBorders>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63,64 %</w:t>
            </w:r>
          </w:p>
        </w:tc>
        <w:tc>
          <w:tcPr>
            <w:tcW w:w="708" w:type="dxa"/>
            <w:tcBorders>
              <w:lef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6</w:t>
            </w:r>
          </w:p>
        </w:tc>
        <w:tc>
          <w:tcPr>
            <w:tcW w:w="1134" w:type="dxa"/>
            <w:tcBorders>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27,27 %</w:t>
            </w:r>
          </w:p>
        </w:tc>
        <w:tc>
          <w:tcPr>
            <w:tcW w:w="709" w:type="dxa"/>
            <w:tcBorders>
              <w:left w:val="single" w:sz="4" w:space="0" w:color="auto"/>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1</w:t>
            </w:r>
          </w:p>
        </w:tc>
        <w:tc>
          <w:tcPr>
            <w:tcW w:w="1048" w:type="dxa"/>
            <w:tcBorders>
              <w:lef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4,54 %</w:t>
            </w:r>
          </w:p>
        </w:tc>
      </w:tr>
      <w:tr w:rsidR="00B47812" w:rsidRPr="00831E8A" w:rsidTr="00FB2E28">
        <w:trPr>
          <w:jc w:val="center"/>
        </w:trPr>
        <w:tc>
          <w:tcPr>
            <w:tcW w:w="2552" w:type="dxa"/>
            <w:gridSpan w:val="2"/>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Jumlah</w:t>
            </w:r>
          </w:p>
        </w:tc>
        <w:tc>
          <w:tcPr>
            <w:tcW w:w="750" w:type="dxa"/>
            <w:tcBorders>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22</w:t>
            </w:r>
          </w:p>
        </w:tc>
        <w:tc>
          <w:tcPr>
            <w:tcW w:w="1093" w:type="dxa"/>
            <w:tcBorders>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100 %</w:t>
            </w:r>
          </w:p>
        </w:tc>
        <w:tc>
          <w:tcPr>
            <w:tcW w:w="708" w:type="dxa"/>
            <w:tcBorders>
              <w:lef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22</w:t>
            </w:r>
          </w:p>
        </w:tc>
        <w:tc>
          <w:tcPr>
            <w:tcW w:w="1134" w:type="dxa"/>
            <w:tcBorders>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 xml:space="preserve">100 % </w:t>
            </w:r>
          </w:p>
        </w:tc>
        <w:tc>
          <w:tcPr>
            <w:tcW w:w="709" w:type="dxa"/>
            <w:tcBorders>
              <w:left w:val="single" w:sz="4" w:space="0" w:color="auto"/>
              <w:righ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22</w:t>
            </w:r>
          </w:p>
        </w:tc>
        <w:tc>
          <w:tcPr>
            <w:tcW w:w="1048" w:type="dxa"/>
            <w:tcBorders>
              <w:left w:val="single" w:sz="4" w:space="0" w:color="auto"/>
            </w:tcBorders>
          </w:tcPr>
          <w:p w:rsidR="00B47812" w:rsidRPr="00831E8A" w:rsidRDefault="00B47812" w:rsidP="00EE5E25">
            <w:pPr>
              <w:spacing w:after="0" w:line="240" w:lineRule="auto"/>
              <w:jc w:val="center"/>
              <w:rPr>
                <w:rFonts w:ascii="Arial Narrow" w:hAnsi="Arial Narrow"/>
                <w:szCs w:val="24"/>
              </w:rPr>
            </w:pPr>
            <w:r w:rsidRPr="00831E8A">
              <w:rPr>
                <w:rFonts w:ascii="Arial Narrow" w:hAnsi="Arial Narrow"/>
                <w:szCs w:val="24"/>
              </w:rPr>
              <w:t>100 %</w:t>
            </w:r>
          </w:p>
        </w:tc>
      </w:tr>
    </w:tbl>
    <w:p w:rsidR="00B47812" w:rsidRPr="00831E8A" w:rsidRDefault="00B47812" w:rsidP="00B47812">
      <w:pPr>
        <w:tabs>
          <w:tab w:val="left" w:pos="3000"/>
        </w:tabs>
        <w:spacing w:after="0" w:line="240" w:lineRule="auto"/>
        <w:jc w:val="center"/>
        <w:rPr>
          <w:rFonts w:ascii="Arial Narrow" w:hAnsi="Arial Narrow"/>
          <w:szCs w:val="24"/>
        </w:rPr>
      </w:pPr>
    </w:p>
    <w:p w:rsidR="00B47812" w:rsidRPr="00831E8A" w:rsidRDefault="00FB2E28" w:rsidP="00B47812">
      <w:pPr>
        <w:tabs>
          <w:tab w:val="left" w:pos="3000"/>
        </w:tabs>
        <w:spacing w:after="0" w:line="240" w:lineRule="auto"/>
        <w:jc w:val="center"/>
        <w:rPr>
          <w:rFonts w:ascii="Arial Narrow" w:hAnsi="Arial Narrow"/>
          <w:szCs w:val="24"/>
        </w:rPr>
      </w:pPr>
      <w:r>
        <w:rPr>
          <w:rFonts w:ascii="Arial Narrow" w:hAnsi="Arial Narrow"/>
          <w:noProof/>
          <w:szCs w:val="24"/>
        </w:rPr>
        <w:drawing>
          <wp:anchor distT="0" distB="0" distL="114300" distR="114300" simplePos="0" relativeHeight="251660288" behindDoc="0" locked="0" layoutInCell="1" allowOverlap="1">
            <wp:simplePos x="0" y="0"/>
            <wp:positionH relativeFrom="column">
              <wp:posOffset>114300</wp:posOffset>
            </wp:positionH>
            <wp:positionV relativeFrom="paragraph">
              <wp:posOffset>38735</wp:posOffset>
            </wp:positionV>
            <wp:extent cx="5038725" cy="1266825"/>
            <wp:effectExtent l="19050" t="19050" r="28575" b="28575"/>
            <wp:wrapNone/>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38725" cy="1266825"/>
                    </a:xfrm>
                    <a:prstGeom prst="rect">
                      <a:avLst/>
                    </a:prstGeom>
                    <a:noFill/>
                    <a:ln w="12700">
                      <a:solidFill>
                        <a:srgbClr val="000000"/>
                      </a:solidFill>
                      <a:miter lim="800000"/>
                      <a:headEnd/>
                      <a:tailEnd/>
                    </a:ln>
                  </pic:spPr>
                </pic:pic>
              </a:graphicData>
            </a:graphic>
          </wp:anchor>
        </w:drawing>
      </w:r>
    </w:p>
    <w:p w:rsidR="00B47812" w:rsidRPr="00831E8A" w:rsidRDefault="00B47812" w:rsidP="00B47812">
      <w:pPr>
        <w:autoSpaceDE w:val="0"/>
        <w:autoSpaceDN w:val="0"/>
        <w:adjustRightInd w:val="0"/>
        <w:spacing w:after="0" w:line="240" w:lineRule="auto"/>
        <w:jc w:val="both"/>
        <w:rPr>
          <w:rFonts w:ascii="Arial Narrow" w:hAnsi="Arial Narrow"/>
          <w:szCs w:val="24"/>
        </w:rPr>
      </w:pPr>
    </w:p>
    <w:p w:rsidR="00B47812" w:rsidRPr="00831E8A" w:rsidRDefault="00B47812" w:rsidP="00B47812">
      <w:pPr>
        <w:tabs>
          <w:tab w:val="left" w:pos="3120"/>
        </w:tabs>
        <w:autoSpaceDE w:val="0"/>
        <w:autoSpaceDN w:val="0"/>
        <w:adjustRightInd w:val="0"/>
        <w:spacing w:after="0" w:line="240" w:lineRule="auto"/>
        <w:jc w:val="both"/>
        <w:rPr>
          <w:rFonts w:ascii="Arial Narrow" w:hAnsi="Arial Narrow"/>
          <w:szCs w:val="24"/>
        </w:rPr>
      </w:pPr>
      <w:r w:rsidRPr="00831E8A">
        <w:rPr>
          <w:rFonts w:ascii="Arial Narrow" w:hAnsi="Arial Narrow"/>
          <w:szCs w:val="24"/>
        </w:rPr>
        <w:tab/>
      </w:r>
    </w:p>
    <w:p w:rsidR="00B47812" w:rsidRPr="00831E8A" w:rsidRDefault="00B47812" w:rsidP="00B47812">
      <w:pPr>
        <w:tabs>
          <w:tab w:val="left" w:pos="3120"/>
        </w:tabs>
        <w:autoSpaceDE w:val="0"/>
        <w:autoSpaceDN w:val="0"/>
        <w:adjustRightInd w:val="0"/>
        <w:spacing w:after="0" w:line="240" w:lineRule="auto"/>
        <w:jc w:val="right"/>
        <w:rPr>
          <w:rFonts w:ascii="Arial Narrow" w:hAnsi="Arial Narrow"/>
          <w:szCs w:val="24"/>
        </w:rPr>
      </w:pPr>
    </w:p>
    <w:p w:rsidR="00B47812" w:rsidRPr="00831E8A" w:rsidRDefault="00B47812" w:rsidP="00B47812">
      <w:pPr>
        <w:tabs>
          <w:tab w:val="left" w:pos="3120"/>
        </w:tabs>
        <w:autoSpaceDE w:val="0"/>
        <w:autoSpaceDN w:val="0"/>
        <w:adjustRightInd w:val="0"/>
        <w:spacing w:after="0" w:line="240" w:lineRule="auto"/>
        <w:jc w:val="right"/>
        <w:rPr>
          <w:rFonts w:ascii="Arial Narrow" w:hAnsi="Arial Narrow"/>
          <w:szCs w:val="24"/>
        </w:rPr>
      </w:pPr>
    </w:p>
    <w:p w:rsidR="00B47812" w:rsidRPr="00831E8A" w:rsidRDefault="00B47812" w:rsidP="00B47812">
      <w:pPr>
        <w:tabs>
          <w:tab w:val="left" w:pos="3120"/>
        </w:tabs>
        <w:autoSpaceDE w:val="0"/>
        <w:autoSpaceDN w:val="0"/>
        <w:adjustRightInd w:val="0"/>
        <w:spacing w:after="0" w:line="240" w:lineRule="auto"/>
        <w:jc w:val="right"/>
        <w:rPr>
          <w:rFonts w:ascii="Arial Narrow" w:hAnsi="Arial Narrow"/>
          <w:szCs w:val="24"/>
        </w:rPr>
      </w:pPr>
    </w:p>
    <w:p w:rsidR="00B47812" w:rsidRPr="00831E8A" w:rsidRDefault="00B47812" w:rsidP="00B47812">
      <w:pPr>
        <w:tabs>
          <w:tab w:val="left" w:pos="3120"/>
        </w:tabs>
        <w:autoSpaceDE w:val="0"/>
        <w:autoSpaceDN w:val="0"/>
        <w:adjustRightInd w:val="0"/>
        <w:spacing w:after="0" w:line="240" w:lineRule="auto"/>
        <w:jc w:val="right"/>
        <w:rPr>
          <w:rFonts w:ascii="Arial Narrow" w:hAnsi="Arial Narrow"/>
          <w:szCs w:val="24"/>
        </w:rPr>
      </w:pPr>
    </w:p>
    <w:p w:rsidR="00B47812" w:rsidRPr="00831E8A" w:rsidRDefault="00B47812" w:rsidP="00B47812">
      <w:pPr>
        <w:tabs>
          <w:tab w:val="left" w:pos="3120"/>
        </w:tabs>
        <w:autoSpaceDE w:val="0"/>
        <w:autoSpaceDN w:val="0"/>
        <w:adjustRightInd w:val="0"/>
        <w:spacing w:after="0" w:line="240" w:lineRule="auto"/>
        <w:jc w:val="both"/>
        <w:rPr>
          <w:rFonts w:ascii="Arial Narrow" w:hAnsi="Arial Narrow"/>
          <w:szCs w:val="24"/>
        </w:rPr>
      </w:pPr>
    </w:p>
    <w:p w:rsidR="00B47812" w:rsidRPr="00831E8A" w:rsidRDefault="00B47812" w:rsidP="00B47812">
      <w:pPr>
        <w:tabs>
          <w:tab w:val="left" w:pos="3000"/>
        </w:tabs>
        <w:spacing w:after="0" w:line="240" w:lineRule="auto"/>
        <w:jc w:val="center"/>
        <w:rPr>
          <w:rFonts w:ascii="Arial Narrow" w:hAnsi="Arial Narrow"/>
          <w:b/>
          <w:szCs w:val="24"/>
        </w:rPr>
      </w:pPr>
      <w:r w:rsidRPr="00831E8A">
        <w:rPr>
          <w:rFonts w:ascii="Arial Narrow" w:hAnsi="Arial Narrow"/>
          <w:b/>
          <w:szCs w:val="24"/>
        </w:rPr>
        <w:t>Diagram Rekapitulasi Perbandingan Ketuntasan Setiap Siklus</w:t>
      </w:r>
    </w:p>
    <w:p w:rsidR="00B47812" w:rsidRPr="00831E8A" w:rsidRDefault="00B47812" w:rsidP="00B47812">
      <w:pPr>
        <w:tabs>
          <w:tab w:val="left" w:pos="3000"/>
        </w:tabs>
        <w:spacing w:after="0" w:line="240" w:lineRule="auto"/>
        <w:jc w:val="center"/>
        <w:rPr>
          <w:rFonts w:ascii="Arial Narrow" w:hAnsi="Arial Narrow"/>
          <w:szCs w:val="24"/>
        </w:rPr>
      </w:pPr>
    </w:p>
    <w:p w:rsidR="00B47812" w:rsidRPr="00831E8A" w:rsidRDefault="00B47812" w:rsidP="00B47812">
      <w:pPr>
        <w:spacing w:after="0" w:line="240" w:lineRule="auto"/>
        <w:ind w:firstLine="709"/>
        <w:jc w:val="both"/>
        <w:rPr>
          <w:rFonts w:ascii="Arial Narrow" w:hAnsi="Arial Narrow"/>
          <w:szCs w:val="24"/>
        </w:rPr>
      </w:pPr>
      <w:r w:rsidRPr="00831E8A">
        <w:rPr>
          <w:rFonts w:ascii="Arial Narrow" w:hAnsi="Arial Narrow"/>
          <w:szCs w:val="24"/>
        </w:rPr>
        <w:t xml:space="preserve">Berdasarkan data di atas pada kondisi awal hanya 8 siswa (36,36 %) yang tuntas dan sisanya 14 siswa (63,64 %) yang belum tuntas. Pada siklus I 16 siswa (72,73 %) yang tuntas dan 6 siswa (27,27 %) belum tuntas. Pada siklus II sebanyak 21 siswa (95,46 %) sudah tuntas, hanya 1 siswa (4,54 %) belum tuntas. </w:t>
      </w:r>
    </w:p>
    <w:p w:rsidR="00B47812" w:rsidRPr="00831E8A" w:rsidRDefault="00B47812" w:rsidP="00B47812">
      <w:pPr>
        <w:spacing w:after="0" w:line="240" w:lineRule="auto"/>
        <w:jc w:val="center"/>
        <w:rPr>
          <w:rFonts w:ascii="Arial Narrow" w:hAnsi="Arial Narrow"/>
          <w:b/>
          <w:szCs w:val="24"/>
        </w:rPr>
      </w:pPr>
    </w:p>
    <w:p w:rsidR="00B47812" w:rsidRPr="00831E8A" w:rsidRDefault="00B47812" w:rsidP="00FB2E28">
      <w:pPr>
        <w:numPr>
          <w:ilvl w:val="0"/>
          <w:numId w:val="7"/>
        </w:numPr>
        <w:spacing w:after="0" w:line="240" w:lineRule="auto"/>
        <w:ind w:left="426" w:hanging="426"/>
        <w:jc w:val="both"/>
        <w:rPr>
          <w:rFonts w:ascii="Arial Narrow" w:hAnsi="Arial Narrow"/>
          <w:b/>
          <w:szCs w:val="24"/>
        </w:rPr>
      </w:pPr>
      <w:r w:rsidRPr="00831E8A">
        <w:rPr>
          <w:rFonts w:ascii="Arial Narrow" w:hAnsi="Arial Narrow"/>
          <w:b/>
          <w:szCs w:val="24"/>
          <w:lang w:val="id-ID"/>
        </w:rPr>
        <w:t>Kesimpulan</w:t>
      </w:r>
    </w:p>
    <w:p w:rsidR="00B47812" w:rsidRPr="00831E8A" w:rsidRDefault="00B47812" w:rsidP="00B47812">
      <w:pPr>
        <w:tabs>
          <w:tab w:val="left" w:pos="851"/>
        </w:tabs>
        <w:autoSpaceDE w:val="0"/>
        <w:autoSpaceDN w:val="0"/>
        <w:adjustRightInd w:val="0"/>
        <w:spacing w:after="0" w:line="240" w:lineRule="auto"/>
        <w:ind w:firstLine="567"/>
        <w:jc w:val="both"/>
        <w:rPr>
          <w:rFonts w:ascii="Arial Narrow" w:hAnsi="Arial Narrow"/>
          <w:szCs w:val="24"/>
        </w:rPr>
      </w:pPr>
      <w:r w:rsidRPr="00831E8A">
        <w:rPr>
          <w:rFonts w:ascii="Arial Narrow" w:hAnsi="Arial Narrow"/>
          <w:szCs w:val="24"/>
        </w:rPr>
        <w:t>Penggunaan metode eksperimen dalam proses pembelajaran IPA dapat meningkatkan aktivitas guru dan siswa. Berdasarkan hasil pengamatan pada siklus I skor aktivitas guru hanya 2,8 dan pada siklus II meningkat menjadi 3,9. Sedangkan skor aktivitas siswa pada siklus I  2,6 dan pada siklus II 3,8.</w:t>
      </w:r>
    </w:p>
    <w:p w:rsidR="00B47812" w:rsidRPr="00831E8A" w:rsidRDefault="00B47812" w:rsidP="00B47812">
      <w:pPr>
        <w:tabs>
          <w:tab w:val="left" w:pos="851"/>
        </w:tabs>
        <w:autoSpaceDE w:val="0"/>
        <w:autoSpaceDN w:val="0"/>
        <w:adjustRightInd w:val="0"/>
        <w:spacing w:after="0" w:line="240" w:lineRule="auto"/>
        <w:ind w:firstLine="567"/>
        <w:jc w:val="both"/>
        <w:rPr>
          <w:rFonts w:ascii="Arial Narrow" w:hAnsi="Arial Narrow"/>
          <w:szCs w:val="24"/>
        </w:rPr>
      </w:pPr>
      <w:r w:rsidRPr="00831E8A">
        <w:rPr>
          <w:rFonts w:ascii="Arial Narrow" w:hAnsi="Arial Narrow"/>
          <w:szCs w:val="24"/>
        </w:rPr>
        <w:t xml:space="preserve">Penggunaan metode eksperimen dalam proses pembelajaran IPA dapat meningkatkan hasil belajar siswa. Hal ini sesuai dengan pengamatan observer yang dilakukan mulai kondisi awal nilai rata-rata siswa hanya 57,27 dengan ketuntasan klasikal hanya sebesar 36,36 %. Pada siklus I setelah menggunakan metode eksperimen nilai rata-rata siswa meningkat menjadi 69,09 dengan ketuntasan klasikal 72,73 %. </w:t>
      </w:r>
      <w:r w:rsidRPr="00831E8A">
        <w:rPr>
          <w:rFonts w:ascii="Arial Narrow" w:hAnsi="Arial Narrow"/>
          <w:szCs w:val="24"/>
        </w:rPr>
        <w:lastRenderedPageBreak/>
        <w:t xml:space="preserve">Pada siklus II nilai rata-rata siswa kembali meningkat tajam mencapai 80,45 dengan ketuntasan kalasikal mencapai 95,46 %. </w:t>
      </w:r>
    </w:p>
    <w:p w:rsidR="00B47812" w:rsidRPr="00831E8A" w:rsidRDefault="00B47812" w:rsidP="00B47812">
      <w:pPr>
        <w:tabs>
          <w:tab w:val="left" w:pos="3120"/>
        </w:tabs>
        <w:autoSpaceDE w:val="0"/>
        <w:autoSpaceDN w:val="0"/>
        <w:adjustRightInd w:val="0"/>
        <w:spacing w:before="240" w:after="0" w:line="240" w:lineRule="auto"/>
        <w:rPr>
          <w:rFonts w:ascii="Arial Narrow" w:hAnsi="Arial Narrow"/>
          <w:b/>
          <w:szCs w:val="24"/>
        </w:rPr>
      </w:pPr>
      <w:r w:rsidRPr="00831E8A">
        <w:rPr>
          <w:rFonts w:ascii="Arial Narrow" w:hAnsi="Arial Narrow"/>
          <w:b/>
          <w:szCs w:val="24"/>
        </w:rPr>
        <w:t>Daftar Pustaka</w:t>
      </w:r>
    </w:p>
    <w:p w:rsidR="00B47812" w:rsidRPr="00831E8A" w:rsidRDefault="00B47812" w:rsidP="00B47812">
      <w:pPr>
        <w:autoSpaceDE w:val="0"/>
        <w:autoSpaceDN w:val="0"/>
        <w:adjustRightInd w:val="0"/>
        <w:spacing w:after="0" w:line="240" w:lineRule="auto"/>
        <w:ind w:left="709" w:hanging="709"/>
        <w:jc w:val="both"/>
        <w:rPr>
          <w:rFonts w:ascii="Arial Narrow" w:hAnsi="Arial Narrow"/>
          <w:szCs w:val="24"/>
        </w:rPr>
      </w:pPr>
      <w:r w:rsidRPr="00831E8A">
        <w:rPr>
          <w:rFonts w:ascii="Arial Narrow" w:hAnsi="Arial Narrow"/>
          <w:szCs w:val="24"/>
        </w:rPr>
        <w:t>Haryono. 2013.</w:t>
      </w:r>
      <w:r w:rsidRPr="00831E8A">
        <w:rPr>
          <w:rFonts w:ascii="Arial Narrow" w:hAnsi="Arial Narrow"/>
          <w:i/>
          <w:iCs/>
          <w:szCs w:val="24"/>
        </w:rPr>
        <w:t>Pembelajaran IPA yang Menarik dan Mengasyikkan: Teori dan Aplikasi PAIKEM.</w:t>
      </w:r>
      <w:r w:rsidRPr="00831E8A">
        <w:rPr>
          <w:rFonts w:ascii="Arial Narrow" w:hAnsi="Arial Narrow"/>
          <w:szCs w:val="24"/>
        </w:rPr>
        <w:t xml:space="preserve">Yogyakarta: Kepel Press </w:t>
      </w:r>
    </w:p>
    <w:p w:rsidR="00B47812" w:rsidRPr="00831E8A" w:rsidRDefault="00B47812" w:rsidP="00B47812">
      <w:pPr>
        <w:autoSpaceDE w:val="0"/>
        <w:autoSpaceDN w:val="0"/>
        <w:adjustRightInd w:val="0"/>
        <w:spacing w:after="0" w:line="240" w:lineRule="auto"/>
        <w:ind w:left="709" w:hanging="709"/>
        <w:jc w:val="both"/>
        <w:rPr>
          <w:rFonts w:ascii="Arial Narrow" w:hAnsi="Arial Narrow"/>
          <w:szCs w:val="24"/>
        </w:rPr>
      </w:pPr>
      <w:r w:rsidRPr="00831E8A">
        <w:rPr>
          <w:rFonts w:ascii="Arial Narrow" w:hAnsi="Arial Narrow"/>
          <w:szCs w:val="24"/>
        </w:rPr>
        <w:t>Majid, A. 2009.</w:t>
      </w:r>
      <w:r w:rsidRPr="00831E8A">
        <w:rPr>
          <w:rFonts w:ascii="Arial Narrow" w:hAnsi="Arial Narrow"/>
          <w:i/>
          <w:iCs/>
          <w:szCs w:val="24"/>
        </w:rPr>
        <w:t>Perencanaan Pembelajaran</w:t>
      </w:r>
      <w:r w:rsidRPr="00831E8A">
        <w:rPr>
          <w:rFonts w:ascii="Arial Narrow" w:hAnsi="Arial Narrow"/>
          <w:szCs w:val="24"/>
        </w:rPr>
        <w:t xml:space="preserve">. Bandung: Remaja Rosda Karya </w:t>
      </w:r>
    </w:p>
    <w:p w:rsidR="00B47812" w:rsidRPr="00831E8A" w:rsidRDefault="00B47812" w:rsidP="00B47812">
      <w:pPr>
        <w:spacing w:after="0" w:line="240" w:lineRule="auto"/>
        <w:ind w:left="709" w:hanging="709"/>
        <w:jc w:val="both"/>
        <w:rPr>
          <w:rFonts w:ascii="Arial Narrow" w:hAnsi="Arial Narrow"/>
          <w:szCs w:val="24"/>
        </w:rPr>
      </w:pPr>
      <w:r w:rsidRPr="00831E8A">
        <w:rPr>
          <w:rFonts w:ascii="Arial Narrow" w:hAnsi="Arial Narrow"/>
          <w:szCs w:val="24"/>
        </w:rPr>
        <w:t xml:space="preserve">Maulidia 2011. </w:t>
      </w:r>
      <w:r w:rsidRPr="00831E8A">
        <w:rPr>
          <w:rFonts w:ascii="Arial Narrow" w:hAnsi="Arial Narrow"/>
          <w:i/>
          <w:iCs/>
          <w:szCs w:val="24"/>
        </w:rPr>
        <w:t>Model-Model Asesmen dalam Pembelajaran</w:t>
      </w:r>
      <w:r w:rsidRPr="00831E8A">
        <w:rPr>
          <w:rFonts w:ascii="Arial Narrow" w:hAnsi="Arial Narrow"/>
          <w:szCs w:val="24"/>
        </w:rPr>
        <w:t>. Surakarta: Yuma Pustaka</w:t>
      </w:r>
    </w:p>
    <w:p w:rsidR="00B47812" w:rsidRPr="00831E8A" w:rsidRDefault="00B47812" w:rsidP="00B47812">
      <w:pPr>
        <w:autoSpaceDE w:val="0"/>
        <w:autoSpaceDN w:val="0"/>
        <w:adjustRightInd w:val="0"/>
        <w:spacing w:after="0" w:line="240" w:lineRule="auto"/>
        <w:ind w:left="709" w:hanging="709"/>
        <w:jc w:val="both"/>
        <w:rPr>
          <w:rFonts w:ascii="Arial Narrow" w:hAnsi="Arial Narrow"/>
          <w:szCs w:val="24"/>
        </w:rPr>
      </w:pPr>
      <w:r w:rsidRPr="00831E8A">
        <w:rPr>
          <w:rFonts w:ascii="Arial Narrow" w:hAnsi="Arial Narrow"/>
          <w:szCs w:val="24"/>
        </w:rPr>
        <w:t xml:space="preserve">Poedjiadi. A. 2010. </w:t>
      </w:r>
      <w:r w:rsidRPr="00831E8A">
        <w:rPr>
          <w:rFonts w:ascii="Arial Narrow" w:hAnsi="Arial Narrow"/>
          <w:i/>
          <w:iCs/>
          <w:szCs w:val="24"/>
        </w:rPr>
        <w:t>Sains Teknologi Masyarakat, Model Pembelajaran Kontekstual Bermutu Nilai.</w:t>
      </w:r>
      <w:r w:rsidRPr="00831E8A">
        <w:rPr>
          <w:rFonts w:ascii="Arial Narrow" w:hAnsi="Arial Narrow"/>
          <w:szCs w:val="24"/>
        </w:rPr>
        <w:t xml:space="preserve">Bandung: PT Remaja Rosdakarya </w:t>
      </w:r>
    </w:p>
    <w:p w:rsidR="00B47812" w:rsidRPr="00831E8A" w:rsidRDefault="00B47812" w:rsidP="00B47812">
      <w:pPr>
        <w:autoSpaceDE w:val="0"/>
        <w:autoSpaceDN w:val="0"/>
        <w:adjustRightInd w:val="0"/>
        <w:spacing w:after="0" w:line="240" w:lineRule="auto"/>
        <w:ind w:left="709" w:hanging="709"/>
        <w:jc w:val="both"/>
        <w:rPr>
          <w:rFonts w:ascii="Arial Narrow" w:hAnsi="Arial Narrow"/>
          <w:szCs w:val="24"/>
        </w:rPr>
      </w:pPr>
      <w:r w:rsidRPr="00831E8A">
        <w:rPr>
          <w:rFonts w:ascii="Arial Narrow" w:hAnsi="Arial Narrow"/>
          <w:szCs w:val="24"/>
        </w:rPr>
        <w:t>Pribadi. B. A.2009.</w:t>
      </w:r>
      <w:r w:rsidRPr="00831E8A">
        <w:rPr>
          <w:rFonts w:ascii="Arial Narrow" w:hAnsi="Arial Narrow"/>
          <w:i/>
          <w:iCs/>
          <w:szCs w:val="24"/>
        </w:rPr>
        <w:t xml:space="preserve">Model Desain Sistem Pembelajaran. </w:t>
      </w:r>
      <w:r w:rsidRPr="00831E8A">
        <w:rPr>
          <w:rFonts w:ascii="Arial Narrow" w:hAnsi="Arial Narrow"/>
          <w:szCs w:val="24"/>
        </w:rPr>
        <w:t xml:space="preserve">Jakarta: Dian Rakyat </w:t>
      </w:r>
    </w:p>
    <w:p w:rsidR="00B47812" w:rsidRPr="00831E8A" w:rsidRDefault="00B47812" w:rsidP="00B47812">
      <w:pPr>
        <w:autoSpaceDE w:val="0"/>
        <w:autoSpaceDN w:val="0"/>
        <w:adjustRightInd w:val="0"/>
        <w:spacing w:after="0" w:line="240" w:lineRule="auto"/>
        <w:ind w:left="709" w:hanging="709"/>
        <w:jc w:val="both"/>
        <w:rPr>
          <w:rFonts w:ascii="Arial Narrow" w:hAnsi="Arial Narrow"/>
          <w:szCs w:val="24"/>
        </w:rPr>
      </w:pPr>
      <w:r w:rsidRPr="00831E8A">
        <w:rPr>
          <w:rFonts w:ascii="Arial Narrow" w:hAnsi="Arial Narrow"/>
          <w:szCs w:val="24"/>
        </w:rPr>
        <w:t xml:space="preserve">Purwanto, N. 2008. </w:t>
      </w:r>
      <w:r w:rsidRPr="00831E8A">
        <w:rPr>
          <w:rFonts w:ascii="Arial Narrow" w:hAnsi="Arial Narrow"/>
          <w:i/>
          <w:iCs/>
          <w:szCs w:val="24"/>
        </w:rPr>
        <w:t>Prinsip-Prinsip dan Teknik Evalusi Pengajaran</w:t>
      </w:r>
      <w:r w:rsidRPr="00831E8A">
        <w:rPr>
          <w:rFonts w:ascii="Arial Narrow" w:hAnsi="Arial Narrow"/>
          <w:szCs w:val="24"/>
        </w:rPr>
        <w:t>. Jakarta: PT Remaja Rosdakarya</w:t>
      </w:r>
    </w:p>
    <w:p w:rsidR="00B47812" w:rsidRPr="00831E8A" w:rsidRDefault="00B47812" w:rsidP="00B47812">
      <w:pPr>
        <w:autoSpaceDE w:val="0"/>
        <w:autoSpaceDN w:val="0"/>
        <w:adjustRightInd w:val="0"/>
        <w:spacing w:after="0" w:line="240" w:lineRule="auto"/>
        <w:ind w:left="709" w:hanging="709"/>
        <w:jc w:val="both"/>
        <w:rPr>
          <w:rFonts w:ascii="Arial Narrow" w:hAnsi="Arial Narrow"/>
          <w:szCs w:val="24"/>
        </w:rPr>
      </w:pPr>
      <w:r w:rsidRPr="00831E8A">
        <w:rPr>
          <w:rFonts w:ascii="Arial Narrow" w:hAnsi="Arial Narrow"/>
          <w:szCs w:val="24"/>
        </w:rPr>
        <w:t>Sam’s. R. H. 2010.</w:t>
      </w:r>
      <w:r w:rsidRPr="00831E8A">
        <w:rPr>
          <w:rFonts w:ascii="Arial Narrow" w:hAnsi="Arial Narrow"/>
          <w:i/>
          <w:iCs/>
          <w:szCs w:val="24"/>
        </w:rPr>
        <w:t>Strategi Pembelajaran Berorientasi Stratgi Proses Pndidikan</w:t>
      </w:r>
      <w:r w:rsidRPr="00831E8A">
        <w:rPr>
          <w:rFonts w:ascii="Arial Narrow" w:hAnsi="Arial Narrow"/>
          <w:szCs w:val="24"/>
        </w:rPr>
        <w:t xml:space="preserve">. Jakarta: Kencana </w:t>
      </w:r>
    </w:p>
    <w:p w:rsidR="00B47812" w:rsidRPr="00831E8A" w:rsidRDefault="00B47812" w:rsidP="00B47812">
      <w:pPr>
        <w:autoSpaceDE w:val="0"/>
        <w:autoSpaceDN w:val="0"/>
        <w:adjustRightInd w:val="0"/>
        <w:spacing w:after="0" w:line="240" w:lineRule="auto"/>
        <w:ind w:left="709" w:hanging="709"/>
        <w:jc w:val="both"/>
        <w:rPr>
          <w:rFonts w:ascii="Arial Narrow" w:hAnsi="Arial Narrow"/>
          <w:szCs w:val="24"/>
        </w:rPr>
      </w:pPr>
      <w:r w:rsidRPr="00831E8A">
        <w:rPr>
          <w:rFonts w:ascii="Arial Narrow" w:hAnsi="Arial Narrow"/>
          <w:szCs w:val="24"/>
        </w:rPr>
        <w:t xml:space="preserve">Sanjaya. W. 2007. </w:t>
      </w:r>
      <w:r w:rsidRPr="00831E8A">
        <w:rPr>
          <w:rFonts w:ascii="Arial Narrow" w:hAnsi="Arial Narrow"/>
          <w:i/>
          <w:iCs/>
          <w:szCs w:val="24"/>
        </w:rPr>
        <w:t>Strategi Pembelajaran Berorientasi Standar Proses Pendidikan</w:t>
      </w:r>
      <w:r w:rsidRPr="00831E8A">
        <w:rPr>
          <w:rFonts w:ascii="Arial Narrow" w:hAnsi="Arial Narrow"/>
          <w:szCs w:val="24"/>
        </w:rPr>
        <w:t>. Jakarta : Kencana.</w:t>
      </w:r>
    </w:p>
    <w:p w:rsidR="00B47812" w:rsidRPr="00831E8A" w:rsidRDefault="00B47812" w:rsidP="00B47812">
      <w:pPr>
        <w:autoSpaceDE w:val="0"/>
        <w:autoSpaceDN w:val="0"/>
        <w:adjustRightInd w:val="0"/>
        <w:spacing w:after="0" w:line="240" w:lineRule="auto"/>
        <w:ind w:left="709" w:hanging="709"/>
        <w:jc w:val="both"/>
        <w:rPr>
          <w:rFonts w:ascii="Arial Narrow" w:hAnsi="Arial Narrow"/>
          <w:szCs w:val="24"/>
        </w:rPr>
      </w:pPr>
      <w:r w:rsidRPr="00831E8A">
        <w:rPr>
          <w:rFonts w:ascii="Arial Narrow" w:hAnsi="Arial Narrow"/>
          <w:szCs w:val="24"/>
        </w:rPr>
        <w:t>Setiatava, R, P. 2013.</w:t>
      </w:r>
      <w:r w:rsidRPr="00831E8A">
        <w:rPr>
          <w:rFonts w:ascii="Arial Narrow" w:hAnsi="Arial Narrow"/>
          <w:i/>
          <w:iCs/>
          <w:szCs w:val="24"/>
        </w:rPr>
        <w:t xml:space="preserve">Desain Belajar Mengajar Berbasis Sains. </w:t>
      </w:r>
      <w:r w:rsidRPr="00831E8A">
        <w:rPr>
          <w:rFonts w:ascii="Arial Narrow" w:hAnsi="Arial Narrow"/>
          <w:szCs w:val="24"/>
        </w:rPr>
        <w:t>Jogjakarta: Diva Press</w:t>
      </w:r>
    </w:p>
    <w:p w:rsidR="00B47812" w:rsidRPr="00831E8A" w:rsidRDefault="00B47812" w:rsidP="00B47812">
      <w:pPr>
        <w:autoSpaceDE w:val="0"/>
        <w:autoSpaceDN w:val="0"/>
        <w:adjustRightInd w:val="0"/>
        <w:spacing w:after="0" w:line="240" w:lineRule="auto"/>
        <w:ind w:left="709" w:hanging="709"/>
        <w:jc w:val="both"/>
        <w:rPr>
          <w:rFonts w:ascii="Arial Narrow" w:hAnsi="Arial Narrow"/>
          <w:szCs w:val="24"/>
        </w:rPr>
      </w:pPr>
      <w:r w:rsidRPr="00831E8A">
        <w:rPr>
          <w:rFonts w:ascii="Arial Narrow" w:hAnsi="Arial Narrow"/>
          <w:szCs w:val="24"/>
        </w:rPr>
        <w:t>Slameto.2003.</w:t>
      </w:r>
      <w:r w:rsidRPr="00831E8A">
        <w:rPr>
          <w:rFonts w:ascii="Arial Narrow" w:hAnsi="Arial Narrow"/>
          <w:i/>
          <w:iCs/>
          <w:szCs w:val="24"/>
        </w:rPr>
        <w:t>Belajar dan faktor-faktor yang Mempengaruhinya</w:t>
      </w:r>
      <w:r w:rsidRPr="00831E8A">
        <w:rPr>
          <w:rFonts w:ascii="Arial Narrow" w:hAnsi="Arial Narrow"/>
          <w:szCs w:val="24"/>
        </w:rPr>
        <w:t xml:space="preserve">. Jakarta: PT Rineka Cipta </w:t>
      </w:r>
    </w:p>
    <w:p w:rsidR="00B47812" w:rsidRPr="00831E8A" w:rsidRDefault="00B47812" w:rsidP="00B47812">
      <w:pPr>
        <w:autoSpaceDE w:val="0"/>
        <w:autoSpaceDN w:val="0"/>
        <w:adjustRightInd w:val="0"/>
        <w:spacing w:after="0" w:line="240" w:lineRule="auto"/>
        <w:ind w:left="709" w:hanging="709"/>
        <w:jc w:val="both"/>
        <w:rPr>
          <w:rFonts w:ascii="Arial Narrow" w:hAnsi="Arial Narrow"/>
          <w:szCs w:val="24"/>
        </w:rPr>
      </w:pPr>
      <w:r w:rsidRPr="00831E8A">
        <w:rPr>
          <w:rFonts w:ascii="Arial Narrow" w:hAnsi="Arial Narrow"/>
          <w:szCs w:val="24"/>
        </w:rPr>
        <w:t xml:space="preserve">Sumantri. 1999. </w:t>
      </w:r>
      <w:r w:rsidRPr="00831E8A">
        <w:rPr>
          <w:rFonts w:ascii="Arial Narrow" w:hAnsi="Arial Narrow"/>
          <w:i/>
          <w:iCs/>
          <w:szCs w:val="24"/>
        </w:rPr>
        <w:t xml:space="preserve">Metode Pembelajaran. </w:t>
      </w:r>
      <w:r w:rsidRPr="00831E8A">
        <w:rPr>
          <w:rFonts w:ascii="Arial Narrow" w:hAnsi="Arial Narrow"/>
          <w:szCs w:val="24"/>
        </w:rPr>
        <w:t xml:space="preserve">Bandung: CV Wacana Prima </w:t>
      </w:r>
    </w:p>
    <w:p w:rsidR="00B47812" w:rsidRPr="00831E8A" w:rsidRDefault="00B47812" w:rsidP="00B47812">
      <w:pPr>
        <w:spacing w:after="0" w:line="240" w:lineRule="auto"/>
        <w:ind w:left="709" w:hanging="709"/>
        <w:jc w:val="both"/>
        <w:rPr>
          <w:rFonts w:ascii="Arial Narrow" w:hAnsi="Arial Narrow"/>
          <w:szCs w:val="24"/>
        </w:rPr>
      </w:pPr>
      <w:r w:rsidRPr="00831E8A">
        <w:rPr>
          <w:rFonts w:ascii="Arial Narrow" w:hAnsi="Arial Narrow"/>
          <w:szCs w:val="24"/>
        </w:rPr>
        <w:t>Syah, M. 2009.</w:t>
      </w:r>
      <w:r w:rsidRPr="00831E8A">
        <w:rPr>
          <w:rFonts w:ascii="Arial Narrow" w:hAnsi="Arial Narrow"/>
          <w:i/>
          <w:iCs/>
          <w:szCs w:val="24"/>
        </w:rPr>
        <w:t>Psikologi Belajar</w:t>
      </w:r>
      <w:r w:rsidRPr="00831E8A">
        <w:rPr>
          <w:rFonts w:ascii="Arial Narrow" w:hAnsi="Arial Narrow"/>
          <w:szCs w:val="24"/>
        </w:rPr>
        <w:t>. Jakarta: PT Raja Grafindo</w:t>
      </w:r>
    </w:p>
    <w:p w:rsidR="00B47812" w:rsidRPr="00831E8A" w:rsidRDefault="00B47812" w:rsidP="00B47812">
      <w:pPr>
        <w:pStyle w:val="NoSpacing"/>
        <w:rPr>
          <w:rFonts w:ascii="Arial Narrow" w:hAnsi="Arial Narrow"/>
          <w:sz w:val="24"/>
          <w:szCs w:val="24"/>
        </w:rPr>
      </w:pPr>
      <w:r w:rsidRPr="00831E8A">
        <w:rPr>
          <w:rFonts w:ascii="Arial Narrow" w:hAnsi="Arial Narrow"/>
          <w:sz w:val="24"/>
          <w:szCs w:val="24"/>
        </w:rPr>
        <w:t>Trianto. 2007.</w:t>
      </w:r>
      <w:r w:rsidRPr="00831E8A">
        <w:rPr>
          <w:rFonts w:ascii="Arial Narrow" w:hAnsi="Arial Narrow"/>
          <w:i/>
          <w:iCs/>
          <w:sz w:val="24"/>
          <w:szCs w:val="24"/>
        </w:rPr>
        <w:t>Wawasan Ilmu Alamiah Dasar.</w:t>
      </w:r>
      <w:r w:rsidRPr="00831E8A">
        <w:rPr>
          <w:rFonts w:ascii="Arial Narrow" w:hAnsi="Arial Narrow"/>
          <w:sz w:val="24"/>
          <w:szCs w:val="24"/>
        </w:rPr>
        <w:t>Jakarta: Prestasi Pustaka Publisher</w:t>
      </w:r>
    </w:p>
    <w:p w:rsidR="00B47812" w:rsidRPr="00831E8A" w:rsidRDefault="00B47812" w:rsidP="00B47812">
      <w:pPr>
        <w:spacing w:before="240" w:after="0" w:line="240" w:lineRule="auto"/>
        <w:rPr>
          <w:rFonts w:ascii="Arial Narrow" w:hAnsi="Arial Narrow"/>
          <w:szCs w:val="24"/>
        </w:rPr>
      </w:pPr>
    </w:p>
    <w:sectPr w:rsidR="00B47812" w:rsidRPr="00831E8A" w:rsidSect="008701F1">
      <w:footerReference w:type="default" r:id="rId10"/>
      <w:pgSz w:w="12240" w:h="15840"/>
      <w:pgMar w:top="1440" w:right="1440" w:bottom="1440" w:left="1440" w:header="720" w:footer="720" w:gutter="0"/>
      <w:pgNumType w:start="8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1D71" w:rsidRDefault="00701D71" w:rsidP="008701F1">
      <w:pPr>
        <w:spacing w:after="0" w:line="240" w:lineRule="auto"/>
      </w:pPr>
      <w:r>
        <w:separator/>
      </w:r>
    </w:p>
  </w:endnote>
  <w:endnote w:type="continuationSeparator" w:id="1">
    <w:p w:rsidR="00701D71" w:rsidRDefault="00701D71" w:rsidP="008701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9971"/>
      <w:docPartObj>
        <w:docPartGallery w:val="Page Numbers (Bottom of Page)"/>
        <w:docPartUnique/>
      </w:docPartObj>
    </w:sdtPr>
    <w:sdtContent>
      <w:p w:rsidR="008701F1" w:rsidRDefault="008701F1">
        <w:pPr>
          <w:pStyle w:val="Footer"/>
          <w:jc w:val="center"/>
        </w:pPr>
        <w:fldSimple w:instr=" PAGE   \* MERGEFORMAT ">
          <w:r>
            <w:rPr>
              <w:noProof/>
            </w:rPr>
            <w:t>94</w:t>
          </w:r>
        </w:fldSimple>
      </w:p>
    </w:sdtContent>
  </w:sdt>
  <w:p w:rsidR="008701F1" w:rsidRDefault="008701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1D71" w:rsidRDefault="00701D71" w:rsidP="008701F1">
      <w:pPr>
        <w:spacing w:after="0" w:line="240" w:lineRule="auto"/>
      </w:pPr>
      <w:r>
        <w:separator/>
      </w:r>
    </w:p>
  </w:footnote>
  <w:footnote w:type="continuationSeparator" w:id="1">
    <w:p w:rsidR="00701D71" w:rsidRDefault="00701D71" w:rsidP="008701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4091B"/>
    <w:multiLevelType w:val="hybridMultilevel"/>
    <w:tmpl w:val="4BA2DA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6A5C93"/>
    <w:multiLevelType w:val="hybridMultilevel"/>
    <w:tmpl w:val="4968673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5134A7"/>
    <w:multiLevelType w:val="hybridMultilevel"/>
    <w:tmpl w:val="97065DF6"/>
    <w:lvl w:ilvl="0" w:tplc="04090011">
      <w:start w:val="1"/>
      <w:numFmt w:val="decimal"/>
      <w:lvlText w:val="%1)"/>
      <w:lvlJc w:val="left"/>
      <w:pPr>
        <w:ind w:left="720" w:hanging="360"/>
      </w:pPr>
      <w:rPr>
        <w:rFonts w:hint="default"/>
      </w:rPr>
    </w:lvl>
    <w:lvl w:ilvl="1" w:tplc="6D443F80">
      <w:start w:val="1"/>
      <w:numFmt w:val="lowerLetter"/>
      <w:lvlText w:val="%2."/>
      <w:lvlJc w:val="left"/>
      <w:pPr>
        <w:ind w:left="1440" w:hanging="360"/>
      </w:pPr>
      <w:rPr>
        <w:rFonts w:hint="default"/>
      </w:rPr>
    </w:lvl>
    <w:lvl w:ilvl="2" w:tplc="182A4D9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D4C4B"/>
    <w:multiLevelType w:val="hybridMultilevel"/>
    <w:tmpl w:val="531A9A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2B2DEC"/>
    <w:multiLevelType w:val="hybridMultilevel"/>
    <w:tmpl w:val="F118C1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AE1779"/>
    <w:multiLevelType w:val="hybridMultilevel"/>
    <w:tmpl w:val="B6346B20"/>
    <w:lvl w:ilvl="0" w:tplc="04090011">
      <w:start w:val="1"/>
      <w:numFmt w:val="decimal"/>
      <w:lvlText w:val="%1)"/>
      <w:lvlJc w:val="left"/>
      <w:pPr>
        <w:ind w:left="720" w:hanging="360"/>
      </w:pPr>
      <w:rPr>
        <w:rFonts w:hint="default"/>
      </w:rPr>
    </w:lvl>
    <w:lvl w:ilvl="1" w:tplc="EF1805AC">
      <w:start w:val="1"/>
      <w:numFmt w:val="lowerLetter"/>
      <w:lvlText w:val="%2."/>
      <w:lvlJc w:val="left"/>
      <w:pPr>
        <w:ind w:left="1440" w:hanging="360"/>
      </w:pPr>
      <w:rPr>
        <w:rFonts w:hint="default"/>
      </w:rPr>
    </w:lvl>
    <w:lvl w:ilvl="2" w:tplc="453EE06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435CF6"/>
    <w:multiLevelType w:val="hybridMultilevel"/>
    <w:tmpl w:val="B58C40A6"/>
    <w:lvl w:ilvl="0" w:tplc="E536FF1E">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69995567"/>
    <w:multiLevelType w:val="hybridMultilevel"/>
    <w:tmpl w:val="C21E7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6"/>
  </w:num>
  <w:num w:numId="5">
    <w:abstractNumId w:val="3"/>
  </w:num>
  <w:num w:numId="6">
    <w:abstractNumId w:val="0"/>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B47812"/>
    <w:rsid w:val="005F00BD"/>
    <w:rsid w:val="00701D71"/>
    <w:rsid w:val="00831E8A"/>
    <w:rsid w:val="00864C65"/>
    <w:rsid w:val="008701F1"/>
    <w:rsid w:val="00977D9C"/>
    <w:rsid w:val="00B47812"/>
    <w:rsid w:val="00D40725"/>
    <w:rsid w:val="00ED776C"/>
    <w:rsid w:val="00FB2E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7812"/>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B47812"/>
    <w:pPr>
      <w:ind w:left="720"/>
      <w:contextualSpacing/>
    </w:pPr>
  </w:style>
  <w:style w:type="paragraph" w:styleId="NoSpacing">
    <w:name w:val="No Spacing"/>
    <w:link w:val="NoSpacingChar"/>
    <w:uiPriority w:val="1"/>
    <w:qFormat/>
    <w:rsid w:val="00B47812"/>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B47812"/>
    <w:rPr>
      <w:rFonts w:ascii="Calibri" w:eastAsia="Times New Roman" w:hAnsi="Calibri" w:cs="Times New Roman"/>
    </w:rPr>
  </w:style>
  <w:style w:type="paragraph" w:styleId="HTMLPreformatted">
    <w:name w:val="HTML Preformatted"/>
    <w:basedOn w:val="Normal"/>
    <w:link w:val="HTMLPreformattedChar"/>
    <w:uiPriority w:val="99"/>
    <w:semiHidden/>
    <w:unhideWhenUsed/>
    <w:rsid w:val="00B478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47812"/>
    <w:rPr>
      <w:rFonts w:ascii="Courier New" w:eastAsia="Times New Roman" w:hAnsi="Courier New" w:cs="Courier New"/>
      <w:sz w:val="20"/>
      <w:szCs w:val="20"/>
    </w:rPr>
  </w:style>
  <w:style w:type="character" w:styleId="Hyperlink">
    <w:name w:val="Hyperlink"/>
    <w:uiPriority w:val="99"/>
    <w:unhideWhenUsed/>
    <w:rsid w:val="00B47812"/>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B47812"/>
    <w:rPr>
      <w:rFonts w:ascii="Times New Roman" w:eastAsia="Calibri" w:hAnsi="Times New Roman" w:cs="Times New Roman"/>
      <w:sz w:val="24"/>
    </w:rPr>
  </w:style>
  <w:style w:type="paragraph" w:styleId="NormalWeb">
    <w:name w:val="Normal (Web)"/>
    <w:basedOn w:val="Normal"/>
    <w:uiPriority w:val="99"/>
    <w:unhideWhenUsed/>
    <w:rsid w:val="00B47812"/>
    <w:pPr>
      <w:spacing w:before="100" w:beforeAutospacing="1" w:after="100" w:afterAutospacing="1" w:line="240" w:lineRule="auto"/>
    </w:pPr>
    <w:rPr>
      <w:rFonts w:eastAsia="Times New Roman"/>
      <w:szCs w:val="24"/>
    </w:rPr>
  </w:style>
  <w:style w:type="character" w:customStyle="1" w:styleId="apple-converted-space">
    <w:name w:val="apple-converted-space"/>
    <w:rsid w:val="00B47812"/>
  </w:style>
  <w:style w:type="paragraph" w:styleId="Header">
    <w:name w:val="header"/>
    <w:basedOn w:val="Normal"/>
    <w:link w:val="HeaderChar"/>
    <w:uiPriority w:val="99"/>
    <w:semiHidden/>
    <w:unhideWhenUsed/>
    <w:rsid w:val="008701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701F1"/>
    <w:rPr>
      <w:rFonts w:ascii="Times New Roman" w:eastAsia="Calibri" w:hAnsi="Times New Roman" w:cs="Times New Roman"/>
      <w:sz w:val="24"/>
    </w:rPr>
  </w:style>
  <w:style w:type="paragraph" w:styleId="Footer">
    <w:name w:val="footer"/>
    <w:basedOn w:val="Normal"/>
    <w:link w:val="FooterChar"/>
    <w:uiPriority w:val="99"/>
    <w:unhideWhenUsed/>
    <w:rsid w:val="00870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01F1"/>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kopi-ireng.blogspot.com/2014/09/energi.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3504</Words>
  <Characters>19979</Characters>
  <Application>Microsoft Office Word</Application>
  <DocSecurity>0</DocSecurity>
  <Lines>166</Lines>
  <Paragraphs>46</Paragraphs>
  <ScaleCrop>false</ScaleCrop>
  <Company/>
  <LinksUpToDate>false</LinksUpToDate>
  <CharactersWithSpaces>23437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2019-08-21T07:17:00Z</dcterms:created>
  <dcterms:modified xsi:type="dcterms:W3CDTF">2019-09-28T03:45:00Z</dcterms:modified>
</cp:coreProperties>
</file>